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784D" w14:textId="77777777" w:rsidR="00000000" w:rsidRDefault="00000000" w:rsidP="00CD3609">
      <w:pPr>
        <w:rPr>
          <w:rFonts w:cs="B Nazanin"/>
          <w:b/>
          <w:bCs/>
          <w:rtl/>
          <w:lang w:bidi="fa-IR"/>
        </w:rPr>
      </w:pPr>
    </w:p>
    <w:p w14:paraId="145EEE8D" w14:textId="77777777" w:rsidR="00000000" w:rsidRPr="00393B84" w:rsidRDefault="001C061A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Pr="00393B84">
        <w:rPr>
          <w:rFonts w:cs="B Yagut" w:hint="cs"/>
          <w:b/>
          <w:bCs/>
          <w:rtl/>
          <w:lang w:bidi="fa-IR"/>
        </w:rPr>
        <w:t xml:space="preserve"> (برای یک دوره درس کامل، برای مثال:  17 جلسه ی 2 ساعتی برای یک درس 2 واحدی)</w:t>
      </w:r>
    </w:p>
    <w:p w14:paraId="18F26321" w14:textId="77777777" w:rsidR="00000000" w:rsidRPr="00F24F6F" w:rsidRDefault="00000000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2531052E" w14:textId="61780F20" w:rsidR="00B84021" w:rsidRDefault="001C061A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B84021">
        <w:rPr>
          <w:rFonts w:cs="B Nazanin" w:hint="cs"/>
          <w:b/>
          <w:bCs/>
          <w:rtl/>
          <w:lang w:bidi="fa-IR"/>
        </w:rPr>
        <w:t xml:space="preserve">    بهداشت</w:t>
      </w:r>
      <w:r>
        <w:rPr>
          <w:rFonts w:cs="B Nazanin" w:hint="cs"/>
          <w:b/>
          <w:bCs/>
          <w:rtl/>
          <w:lang w:bidi="fa-IR"/>
        </w:rPr>
        <w:tab/>
        <w:t xml:space="preserve">       </w:t>
      </w:r>
      <w:r w:rsidR="00B84021">
        <w:rPr>
          <w:rFonts w:cs="B Nazanin" w:hint="cs"/>
          <w:b/>
          <w:bCs/>
          <w:rtl/>
          <w:lang w:bidi="fa-IR"/>
        </w:rPr>
        <w:t xml:space="preserve">                         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84021">
        <w:rPr>
          <w:rFonts w:cs="B Nazanin"/>
          <w:b/>
          <w:bCs/>
          <w:sz w:val="22"/>
          <w:szCs w:val="22"/>
          <w:rtl/>
          <w:lang w:bidi="fa-IR"/>
        </w:rPr>
        <w:t>گروه آموزشی</w:t>
      </w:r>
      <w:r w:rsidRPr="00F24F6F">
        <w:rPr>
          <w:rFonts w:cs="B Nazanin"/>
          <w:b/>
          <w:bCs/>
          <w:rtl/>
          <w:lang w:bidi="fa-IR"/>
        </w:rPr>
        <w:t>:</w:t>
      </w:r>
      <w:r w:rsidR="00B84021">
        <w:rPr>
          <w:rFonts w:cs="B Nazanin" w:hint="cs"/>
          <w:b/>
          <w:bCs/>
          <w:rtl/>
          <w:lang w:bidi="fa-IR"/>
        </w:rPr>
        <w:t xml:space="preserve"> علوم تغذیه</w:t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</w:p>
    <w:p w14:paraId="25D19C8A" w14:textId="0EE53653" w:rsidR="00000000" w:rsidRDefault="001C061A" w:rsidP="00391FB1">
      <w:pPr>
        <w:rPr>
          <w:rFonts w:cs="B Nazanin"/>
          <w:b/>
          <w:bCs/>
          <w:rtl/>
          <w:lang w:bidi="fa-IR"/>
        </w:rPr>
      </w:pPr>
      <w:r w:rsidRPr="00B84021">
        <w:rPr>
          <w:rFonts w:cs="B Nazanin"/>
          <w:b/>
          <w:bCs/>
          <w:sz w:val="22"/>
          <w:szCs w:val="22"/>
          <w:rtl/>
          <w:lang w:bidi="fa-IR"/>
        </w:rPr>
        <w:t xml:space="preserve">مقطع </w:t>
      </w:r>
      <w:r w:rsidRPr="00B84021">
        <w:rPr>
          <w:rFonts w:cs="B Nazanin" w:hint="cs"/>
          <w:b/>
          <w:bCs/>
          <w:sz w:val="22"/>
          <w:szCs w:val="22"/>
          <w:rtl/>
          <w:lang w:bidi="fa-IR"/>
        </w:rPr>
        <w:t xml:space="preserve">و </w:t>
      </w:r>
      <w:r w:rsidRPr="00B84021">
        <w:rPr>
          <w:rFonts w:cs="B Nazanin"/>
          <w:b/>
          <w:bCs/>
          <w:sz w:val="22"/>
          <w:szCs w:val="22"/>
          <w:rtl/>
        </w:rPr>
        <w:t>رشته</w:t>
      </w:r>
      <w:r w:rsidRPr="00B84021">
        <w:rPr>
          <w:rFonts w:cs="B Nazanin"/>
          <w:b/>
          <w:bCs/>
          <w:sz w:val="22"/>
          <w:szCs w:val="22"/>
          <w:rtl/>
        </w:rPr>
        <w:softHyphen/>
        <w:t>ی</w:t>
      </w:r>
      <w:r w:rsidRPr="00B84021">
        <w:rPr>
          <w:rFonts w:cs="B Nazanin"/>
          <w:b/>
          <w:bCs/>
          <w:sz w:val="22"/>
          <w:szCs w:val="22"/>
          <w:rtl/>
          <w:lang w:bidi="fa-IR"/>
        </w:rPr>
        <w:t xml:space="preserve"> تحصیلی</w:t>
      </w:r>
      <w:r w:rsidRPr="00F24F6F">
        <w:rPr>
          <w:rFonts w:cs="B Nazanin"/>
          <w:b/>
          <w:bCs/>
          <w:rtl/>
          <w:lang w:bidi="fa-IR"/>
        </w:rPr>
        <w:t>:</w:t>
      </w:r>
      <w:r w:rsidR="00B84021">
        <w:rPr>
          <w:rFonts w:cs="B Nazanin" w:hint="cs"/>
          <w:b/>
          <w:bCs/>
          <w:rtl/>
          <w:lang w:bidi="fa-IR"/>
        </w:rPr>
        <w:t xml:space="preserve"> کارشناسی ارشد تغذیه جامعه</w:t>
      </w:r>
    </w:p>
    <w:p w14:paraId="0503539D" w14:textId="77777777" w:rsidR="00B84021" w:rsidRDefault="00402928" w:rsidP="00B84021">
      <w:pPr>
        <w:rPr>
          <w:rFonts w:cs="B Nazanin"/>
          <w:rtl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70278" wp14:editId="37F684A5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6510" r="1460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B4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" strokeweight="1.5pt"/>
            </w:pict>
          </mc:Fallback>
        </mc:AlternateContent>
      </w:r>
      <w:r w:rsidR="001C061A" w:rsidRPr="00362986">
        <w:rPr>
          <w:rFonts w:cs="B Nazanin"/>
          <w:rtl/>
        </w:rPr>
        <w:t xml:space="preserve">نام درس: </w:t>
      </w:r>
      <w:r w:rsidR="00B84021">
        <w:rPr>
          <w:rFonts w:cs="B Nazanin" w:hint="cs"/>
          <w:sz w:val="28"/>
          <w:szCs w:val="28"/>
          <w:rtl/>
        </w:rPr>
        <w:t xml:space="preserve">طراحي، مديريت و ارزشيابي برنامه هاي غذا و تغذيه  </w:t>
      </w:r>
      <w:r w:rsidR="00B84021" w:rsidRPr="00083A47">
        <w:rPr>
          <w:rFonts w:cs="B Nazanin" w:hint="cs"/>
          <w:sz w:val="28"/>
          <w:szCs w:val="28"/>
          <w:rtl/>
        </w:rPr>
        <w:t xml:space="preserve"> </w:t>
      </w:r>
      <w:r w:rsidR="001C061A">
        <w:rPr>
          <w:rFonts w:cs="B Nazanin" w:hint="cs"/>
          <w:b/>
          <w:bCs/>
          <w:rtl/>
          <w:lang w:bidi="fa-IR"/>
        </w:rPr>
        <w:tab/>
      </w:r>
      <w:r w:rsidR="001C061A" w:rsidRPr="00362986">
        <w:rPr>
          <w:rFonts w:cs="B Nazanin"/>
          <w:rtl/>
        </w:rPr>
        <w:t>تعداد واحد:</w:t>
      </w:r>
      <w:r w:rsidR="001C061A" w:rsidRPr="00362986">
        <w:rPr>
          <w:rFonts w:cs="B Nazanin"/>
        </w:rPr>
        <w:t xml:space="preserve">     </w:t>
      </w:r>
      <w:r w:rsidR="00B84021" w:rsidRPr="00B84021">
        <w:rPr>
          <w:rFonts w:cs="B Nazanin" w:hint="cs"/>
          <w:sz w:val="28"/>
          <w:szCs w:val="28"/>
          <w:rtl/>
        </w:rPr>
        <w:t>2</w:t>
      </w:r>
      <w:r w:rsidR="001C061A">
        <w:rPr>
          <w:rFonts w:cs="B Nazanin"/>
        </w:rPr>
        <w:t xml:space="preserve"> </w:t>
      </w:r>
    </w:p>
    <w:p w14:paraId="6F57403F" w14:textId="77777777" w:rsidR="00B84021" w:rsidRDefault="001C061A" w:rsidP="00B84021">
      <w:pPr>
        <w:rPr>
          <w:rFonts w:cs="B Nazanin"/>
          <w:rtl/>
          <w:lang w:bidi="fa-IR"/>
        </w:rPr>
      </w:pPr>
      <w:r>
        <w:rPr>
          <w:rFonts w:cs="B Nazanin"/>
        </w:rPr>
        <w:t xml:space="preserve">    </w:t>
      </w:r>
      <w:r>
        <w:rPr>
          <w:rFonts w:cs="B Nazanin"/>
          <w:rtl/>
          <w:lang w:bidi="fa-IR"/>
        </w:rPr>
        <w:t>نوع واح</w:t>
      </w:r>
      <w:r>
        <w:rPr>
          <w:rFonts w:cs="B Nazanin" w:hint="cs"/>
          <w:rtl/>
          <w:lang w:bidi="fa-IR"/>
        </w:rPr>
        <w:t>د:</w:t>
      </w:r>
      <w:r w:rsidR="00B84021">
        <w:rPr>
          <w:rFonts w:cs="B Nazanin" w:hint="cs"/>
          <w:rtl/>
          <w:lang w:bidi="fa-IR"/>
        </w:rPr>
        <w:t xml:space="preserve"> </w:t>
      </w:r>
      <w:r w:rsidR="00B84021" w:rsidRPr="00B84021">
        <w:rPr>
          <w:rFonts w:cs="B Nazanin" w:hint="cs"/>
          <w:sz w:val="28"/>
          <w:szCs w:val="28"/>
          <w:rtl/>
        </w:rPr>
        <w:t>1 واحد نظری 1 واحد عملی</w:t>
      </w:r>
      <w:r w:rsidRPr="00B84021">
        <w:rPr>
          <w:rFonts w:cs="B Nazanin" w:hint="cs"/>
          <w:sz w:val="28"/>
          <w:szCs w:val="28"/>
          <w:rtl/>
        </w:rPr>
        <w:tab/>
      </w:r>
      <w:r w:rsidRPr="00B84021">
        <w:rPr>
          <w:rFonts w:cs="B Nazanin" w:hint="cs"/>
          <w:sz w:val="28"/>
          <w:szCs w:val="28"/>
          <w:rtl/>
        </w:rPr>
        <w:tab/>
      </w:r>
      <w:r w:rsidRPr="00B84021">
        <w:rPr>
          <w:rFonts w:cs="B Nazanin" w:hint="cs"/>
          <w:sz w:val="28"/>
          <w:szCs w:val="28"/>
          <w:rtl/>
        </w:rPr>
        <w:tab/>
      </w:r>
      <w:r w:rsidRPr="00362986">
        <w:rPr>
          <w:rFonts w:cs="B Nazanin"/>
          <w:lang w:bidi="fa-IR"/>
        </w:rPr>
        <w:t xml:space="preserve"> </w:t>
      </w:r>
    </w:p>
    <w:p w14:paraId="756F32C5" w14:textId="78805C06" w:rsidR="00000000" w:rsidRPr="00B84021" w:rsidRDefault="001C061A" w:rsidP="00B84021">
      <w:pPr>
        <w:rPr>
          <w:rFonts w:cs="B Nazanin"/>
        </w:rPr>
      </w:pPr>
      <w:r w:rsidRPr="00362986">
        <w:rPr>
          <w:rFonts w:cs="B Nazanin"/>
          <w:rtl/>
          <w:lang w:bidi="fa-IR"/>
        </w:rPr>
        <w:t>پ</w:t>
      </w:r>
      <w:r w:rsidRPr="00362986">
        <w:rPr>
          <w:rFonts w:cs="B Nazanin"/>
          <w:rtl/>
        </w:rPr>
        <w:t>یش نیاز:</w:t>
      </w:r>
      <w:r w:rsidR="00B84021">
        <w:rPr>
          <w:rFonts w:cs="B Nazanin" w:hint="cs"/>
          <w:rtl/>
        </w:rPr>
        <w:t xml:space="preserve"> </w:t>
      </w:r>
      <w:r w:rsidR="00B84021" w:rsidRPr="00B84021">
        <w:rPr>
          <w:rFonts w:ascii="Calibri" w:eastAsia="Calibri" w:hAnsi="Calibri" w:cs="B Nazanin" w:hint="cs"/>
          <w:sz w:val="28"/>
          <w:szCs w:val="28"/>
          <w:rtl/>
          <w:lang w:bidi="fa-IR"/>
        </w:rPr>
        <w:t>روش تحقيق در تغذيه جامعه، ارزيابي وضعيت تغذيه جامعه</w:t>
      </w:r>
    </w:p>
    <w:p w14:paraId="45FBAB33" w14:textId="3004E934" w:rsidR="00000000" w:rsidRPr="00F24F6F" w:rsidRDefault="001C061A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>
        <w:rPr>
          <w:rFonts w:cs="B Nazanin" w:hint="cs"/>
          <w:sz w:val="22"/>
          <w:szCs w:val="22"/>
          <w:rtl/>
        </w:rPr>
        <w:t>:</w:t>
      </w:r>
      <w:r w:rsidR="00B84021">
        <w:rPr>
          <w:rFonts w:cs="B Nazanin" w:hint="cs"/>
          <w:sz w:val="22"/>
          <w:szCs w:val="22"/>
          <w:rtl/>
        </w:rPr>
        <w:t xml:space="preserve"> </w:t>
      </w:r>
      <w:r w:rsidR="00B84021" w:rsidRPr="00B84021">
        <w:rPr>
          <w:rFonts w:cs="B Nazanin" w:hint="cs"/>
          <w:b/>
          <w:bCs/>
          <w:rtl/>
        </w:rPr>
        <w:t>شنبه</w:t>
      </w:r>
      <w:r>
        <w:rPr>
          <w:rFonts w:cs="B Nazanin" w:hint="cs"/>
          <w:sz w:val="22"/>
          <w:szCs w:val="22"/>
          <w:rtl/>
        </w:rPr>
        <w:t xml:space="preserve"> 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B84021">
        <w:rPr>
          <w:rFonts w:cs="B Nazanin" w:hint="cs"/>
          <w:sz w:val="22"/>
          <w:szCs w:val="22"/>
          <w:rtl/>
        </w:rPr>
        <w:t xml:space="preserve">                </w:t>
      </w:r>
      <w:r w:rsidRPr="00362986">
        <w:rPr>
          <w:rFonts w:cs="B Nazanin"/>
          <w:sz w:val="22"/>
          <w:szCs w:val="22"/>
          <w:rtl/>
        </w:rPr>
        <w:t>ساعت</w:t>
      </w:r>
      <w:r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B84021" w:rsidRPr="00B84021">
        <w:rPr>
          <w:rFonts w:cs="B Nazanin" w:hint="cs"/>
          <w:b/>
          <w:bCs/>
          <w:rtl/>
        </w:rPr>
        <w:t>12-10</w:t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 w:rsidR="00B84021">
        <w:rPr>
          <w:rFonts w:cs="B Nazanin" w:hint="cs"/>
          <w:sz w:val="22"/>
          <w:szCs w:val="22"/>
          <w:rtl/>
        </w:rPr>
        <w:t xml:space="preserve">    </w:t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B84021" w:rsidRPr="00B84021">
        <w:rPr>
          <w:rFonts w:cs="B Nazanin" w:hint="cs"/>
          <w:b/>
          <w:bCs/>
          <w:sz w:val="22"/>
          <w:szCs w:val="22"/>
          <w:rtl/>
        </w:rPr>
        <w:t>دانشکده بهداشت</w:t>
      </w:r>
    </w:p>
    <w:p w14:paraId="62E39246" w14:textId="1F9BA431" w:rsidR="00000000" w:rsidRPr="00F24F6F" w:rsidRDefault="001C061A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>
        <w:rPr>
          <w:rFonts w:cs="B Nazanin" w:hint="cs"/>
          <w:rtl/>
          <w:lang w:bidi="fa-IR"/>
        </w:rPr>
        <w:tab/>
      </w:r>
      <w:r w:rsidR="00B84021" w:rsidRPr="00B84021">
        <w:rPr>
          <w:rFonts w:cs="B Nazanin" w:hint="cs"/>
          <w:b/>
          <w:bCs/>
          <w:rtl/>
          <w:lang w:bidi="fa-IR"/>
        </w:rPr>
        <w:t>2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</w:rPr>
        <w:t>مسئول درس:</w:t>
      </w:r>
      <w:r w:rsidR="00B84021">
        <w:rPr>
          <w:rFonts w:cs="B Nazanin" w:hint="cs"/>
          <w:rtl/>
        </w:rPr>
        <w:t xml:space="preserve"> </w:t>
      </w:r>
      <w:r w:rsidR="00B84021" w:rsidRPr="00B84021">
        <w:rPr>
          <w:rFonts w:cs="B Nazanin" w:hint="cs"/>
          <w:b/>
          <w:bCs/>
          <w:rtl/>
        </w:rPr>
        <w:t xml:space="preserve">دکتر </w:t>
      </w:r>
      <w:r w:rsidR="00B84021">
        <w:rPr>
          <w:rFonts w:cs="B Nazanin" w:hint="cs"/>
          <w:b/>
          <w:bCs/>
          <w:rtl/>
        </w:rPr>
        <w:t xml:space="preserve">محمدرضا </w:t>
      </w:r>
      <w:r w:rsidR="00B84021" w:rsidRPr="00B84021">
        <w:rPr>
          <w:rFonts w:cs="B Nazanin" w:hint="cs"/>
          <w:b/>
          <w:bCs/>
          <w:rtl/>
        </w:rPr>
        <w:t>وفا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  <w:r w:rsidR="00B84021">
        <w:rPr>
          <w:rFonts w:cs="B Nazanin" w:hint="cs"/>
          <w:rtl/>
        </w:rPr>
        <w:t xml:space="preserve"> دکتر احمد اسماعیل زاده، دکتر ابوالقاسم جزایری، دکتر شیما جزایری، دکتر محمد کمالی، دکتر محمدرضا وفا</w:t>
      </w:r>
    </w:p>
    <w:p w14:paraId="4F6F83F6" w14:textId="77777777" w:rsidR="00000000" w:rsidRPr="00A6344C" w:rsidRDefault="00402928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B799F" wp14:editId="75858DC5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160" r="13335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3B47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1C061A" w:rsidRPr="00F24F6F">
        <w:rPr>
          <w:rFonts w:cs="B Nazanin"/>
          <w:b/>
          <w:bCs/>
          <w:rtl/>
          <w:lang w:bidi="fa-IR"/>
        </w:rPr>
        <w:t>شرح دوره:</w:t>
      </w:r>
      <w:r w:rsidR="001C061A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042649DD" w14:textId="77777777" w:rsidR="00000000" w:rsidRPr="00F24F6F" w:rsidRDefault="00000000" w:rsidP="00D71754">
      <w:pPr>
        <w:jc w:val="lowKashida"/>
        <w:rPr>
          <w:rFonts w:cs="B Nazanin"/>
          <w:rtl/>
          <w:lang w:bidi="fa-IR"/>
        </w:rPr>
      </w:pPr>
    </w:p>
    <w:p w14:paraId="0A6AFEE1" w14:textId="4C75650D" w:rsidR="00000000" w:rsidRPr="00DB2AC0" w:rsidRDefault="00DB2AC0" w:rsidP="00DB2AC0">
      <w:pPr>
        <w:spacing w:line="400" w:lineRule="atLeast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DB2AC0">
        <w:rPr>
          <w:rFonts w:ascii="Calibri" w:eastAsia="Calibri" w:hAnsi="Calibri" w:cs="B Nazanin"/>
          <w:sz w:val="28"/>
          <w:szCs w:val="28"/>
          <w:rtl/>
        </w:rPr>
        <w:t>تعريف، توجيه، طراحي و ارزش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 w:hint="eastAsia"/>
          <w:sz w:val="28"/>
          <w:szCs w:val="28"/>
          <w:rtl/>
        </w:rPr>
        <w:t>اب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برنامه‌هاي غذا و تغذيه با هدف بهبود وضع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تغذ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 w:hint="eastAsia"/>
          <w:sz w:val="28"/>
          <w:szCs w:val="28"/>
          <w:rtl/>
        </w:rPr>
        <w:t>ه‌اي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جامعه و ارتقا</w:t>
      </w:r>
      <w:r>
        <w:rPr>
          <w:rFonts w:ascii="Calibri" w:eastAsia="Calibri" w:hAnsi="Calibri" w:cs="B Nazanin" w:hint="cs"/>
          <w:sz w:val="28"/>
          <w:szCs w:val="28"/>
          <w:rtl/>
        </w:rPr>
        <w:t>ء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نقش کارشناس ارشد تغذية جامعه در ارائ</w:t>
      </w:r>
      <w:r>
        <w:rPr>
          <w:rFonts w:ascii="Calibri" w:eastAsia="Calibri" w:hAnsi="Calibri" w:cs="B Nazanin" w:hint="cs"/>
          <w:sz w:val="28"/>
          <w:szCs w:val="28"/>
          <w:rtl/>
        </w:rPr>
        <w:t>ه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خدمات تغذيه‌اي</w:t>
      </w:r>
    </w:p>
    <w:p w14:paraId="45C0AF91" w14:textId="77777777" w:rsidR="00000000" w:rsidRPr="00F24F6F" w:rsidRDefault="00000000" w:rsidP="00D71754">
      <w:pPr>
        <w:jc w:val="lowKashida"/>
        <w:rPr>
          <w:rFonts w:cs="B Nazanin"/>
          <w:rtl/>
          <w:lang w:bidi="fa-IR"/>
        </w:rPr>
      </w:pPr>
    </w:p>
    <w:p w14:paraId="0C1C1F80" w14:textId="77777777" w:rsidR="00000000" w:rsidRPr="00A6344C" w:rsidRDefault="001C061A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14:paraId="247CA8FC" w14:textId="461D0DD6" w:rsidR="00000000" w:rsidRPr="00DB2AC0" w:rsidRDefault="00DB2AC0" w:rsidP="00DB2AC0">
      <w:pPr>
        <w:spacing w:line="400" w:lineRule="atLeast"/>
        <w:rPr>
          <w:rFonts w:ascii="Calibri" w:eastAsia="Calibri" w:hAnsi="Calibri" w:cs="B Nazanin"/>
          <w:sz w:val="28"/>
          <w:szCs w:val="28"/>
          <w:rtl/>
        </w:rPr>
      </w:pPr>
      <w:r w:rsidRPr="00DB2AC0">
        <w:rPr>
          <w:rFonts w:ascii="Calibri" w:eastAsia="Calibri" w:hAnsi="Calibri" w:cs="B Nazanin"/>
          <w:sz w:val="28"/>
          <w:szCs w:val="28"/>
          <w:rtl/>
        </w:rPr>
        <w:t>در پايان اين درس دانشجو بايد دانش و مهارت طراح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 w:hint="eastAsia"/>
          <w:sz w:val="28"/>
          <w:szCs w:val="28"/>
          <w:rtl/>
        </w:rPr>
        <w:t>،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اجرا، مد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 w:hint="eastAsia"/>
          <w:sz w:val="28"/>
          <w:szCs w:val="28"/>
          <w:rtl/>
        </w:rPr>
        <w:t>ر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و ارزشيابي برنامه ها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غذا و تغذ</w:t>
      </w:r>
      <w:r w:rsidRPr="00DB2AC0">
        <w:rPr>
          <w:rFonts w:ascii="Calibri" w:eastAsia="Calibri" w:hAnsi="Calibri" w:cs="B Nazanin" w:hint="cs"/>
          <w:sz w:val="28"/>
          <w:szCs w:val="28"/>
          <w:rtl/>
        </w:rPr>
        <w:t>ي</w:t>
      </w:r>
      <w:r w:rsidRPr="00DB2AC0">
        <w:rPr>
          <w:rFonts w:ascii="Calibri" w:eastAsia="Calibri" w:hAnsi="Calibri" w:cs="B Nazanin" w:hint="eastAsia"/>
          <w:sz w:val="28"/>
          <w:szCs w:val="28"/>
          <w:rtl/>
        </w:rPr>
        <w:t>ه</w:t>
      </w:r>
      <w:r w:rsidRPr="00DB2AC0">
        <w:rPr>
          <w:rFonts w:ascii="Calibri" w:eastAsia="Calibri" w:hAnsi="Calibri" w:cs="B Nazanin"/>
          <w:sz w:val="28"/>
          <w:szCs w:val="28"/>
          <w:rtl/>
        </w:rPr>
        <w:t xml:space="preserve"> را کسب كند.</w:t>
      </w:r>
    </w:p>
    <w:p w14:paraId="5D6B8338" w14:textId="77777777" w:rsidR="00000000" w:rsidRPr="00F24F6F" w:rsidRDefault="00000000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095D39D" w14:textId="77777777" w:rsidR="00000000" w:rsidRDefault="001C061A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>
        <w:rPr>
          <w:rFonts w:cs="B Nazanin" w:hint="cs"/>
          <w:b/>
          <w:bCs/>
          <w:rtl/>
          <w:lang w:bidi="fa-IR"/>
        </w:rPr>
        <w:t>بینابینی:(در واقع همان اهداف کلی طرح درس است)</w:t>
      </w:r>
    </w:p>
    <w:p w14:paraId="0EE3E077" w14:textId="67B55B47" w:rsidR="00000000" w:rsidRDefault="001C061A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(منظور</w:t>
      </w: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است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كه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است و محورهای اصلی برنامه را نشان </w:t>
      </w:r>
      <w:r w:rsidR="00DB2AC0">
        <w:rPr>
          <w:rFonts w:ascii="Tahoma" w:hAnsi="Tahoma" w:cs="B Nazanin" w:hint="cs"/>
          <w:color w:val="333333"/>
          <w:sz w:val="20"/>
          <w:szCs w:val="20"/>
          <w:rtl/>
        </w:rPr>
        <w:t xml:space="preserve">     </w:t>
      </w:r>
      <w:r>
        <w:rPr>
          <w:rFonts w:ascii="Tahoma" w:hAnsi="Tahoma" w:cs="B Nazanin" w:hint="cs"/>
          <w:color w:val="333333"/>
          <w:sz w:val="20"/>
          <w:szCs w:val="20"/>
          <w:rtl/>
        </w:rPr>
        <w:t>می دهد. اهداف بینابینی</w:t>
      </w: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333333"/>
          <w:sz w:val="20"/>
          <w:szCs w:val="20"/>
          <w:rtl/>
        </w:rPr>
        <w:t>است که در واقع همان اهداف رفتاری 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14:paraId="61FD6A5B" w14:textId="772E2C89" w:rsidR="00DB2AC0" w:rsidRPr="00DB2AC0" w:rsidRDefault="00DB2AC0" w:rsidP="00DB2AC0">
      <w:pPr>
        <w:spacing w:line="360" w:lineRule="auto"/>
        <w:rPr>
          <w:rFonts w:ascii="Calibri" w:eastAsia="Calibri" w:hAnsi="Calibri" w:cs="B Nazanin"/>
          <w:b/>
          <w:bCs/>
          <w:rtl/>
          <w:lang w:bidi="fa-IR"/>
        </w:rPr>
      </w:pPr>
      <w:r w:rsidRPr="00F007BF">
        <w:rPr>
          <w:rFonts w:ascii="Calibri" w:eastAsia="Calibri" w:hAnsi="Calibri" w:cs="B Nazanin" w:hint="cs"/>
          <w:b/>
          <w:bCs/>
          <w:rtl/>
          <w:lang w:bidi="fa-IR"/>
        </w:rPr>
        <w:t>اهداف</w:t>
      </w:r>
      <w:r w:rsidRPr="00DB2AC0">
        <w:rPr>
          <w:rFonts w:ascii="Calibri" w:eastAsia="Calibri" w:hAnsi="Calibri" w:cs="B Nazanin" w:hint="cs"/>
          <w:b/>
          <w:bCs/>
          <w:rtl/>
          <w:lang w:bidi="fa-IR"/>
        </w:rPr>
        <w:t xml:space="preserve"> نظري (17 ساعت):</w:t>
      </w:r>
    </w:p>
    <w:p w14:paraId="52EDF8CB" w14:textId="0BED9751" w:rsidR="00DB2AC0" w:rsidRPr="00F007BF" w:rsidRDefault="00DB2AC0" w:rsidP="00F007BF">
      <w:pPr>
        <w:pStyle w:val="ListParagraph"/>
        <w:numPr>
          <w:ilvl w:val="0"/>
          <w:numId w:val="7"/>
        </w:numPr>
        <w:spacing w:after="200"/>
        <w:rPr>
          <w:rFonts w:eastAsia="Calibri" w:cs="B Nazanin"/>
          <w:rtl/>
        </w:rPr>
      </w:pPr>
      <w:r w:rsidRPr="00F007BF">
        <w:rPr>
          <w:rFonts w:eastAsia="Calibri" w:cs="B Nazanin"/>
          <w:rtl/>
        </w:rPr>
        <w:t>مروري بر مفاهيم اصلي برنامه ريزي</w:t>
      </w:r>
    </w:p>
    <w:p w14:paraId="0E6E6A7A" w14:textId="3F982586" w:rsidR="00DB2AC0" w:rsidRPr="00F007BF" w:rsidRDefault="00DB2AC0" w:rsidP="00F007BF">
      <w:pPr>
        <w:pStyle w:val="ListParagraph"/>
        <w:numPr>
          <w:ilvl w:val="0"/>
          <w:numId w:val="6"/>
        </w:numPr>
        <w:spacing w:after="200"/>
        <w:rPr>
          <w:rFonts w:eastAsia="Calibri" w:cs="B Nazanin"/>
          <w:rtl/>
        </w:rPr>
      </w:pPr>
      <w:r w:rsidRPr="00F007BF">
        <w:rPr>
          <w:rFonts w:eastAsia="Calibri" w:cs="B Nazanin"/>
          <w:rtl/>
        </w:rPr>
        <w:t>چارچوب عليتي: عوامل تعيين‌كنندة وضعيت تغذيه</w:t>
      </w:r>
    </w:p>
    <w:p w14:paraId="3CF77EEC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2-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نقش کارشناس ارشد تغذية جامعه/ کارشناس ارشد تغذيه در سلامت عمومي در ارائة خدمات تغذيه‌اي</w:t>
      </w:r>
    </w:p>
    <w:p w14:paraId="7DCCEAD6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3-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مراحل طراحي برنامه تغذيه‌اي</w:t>
      </w:r>
    </w:p>
    <w:p w14:paraId="395A2268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- نياز سنجي</w:t>
      </w:r>
    </w:p>
    <w:p w14:paraId="51E6C3A0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 xml:space="preserve">- 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توجيه علمي و اولويت بندي انتخاب هاي برنامه اي</w:t>
      </w:r>
    </w:p>
    <w:p w14:paraId="1CEBB4C8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lastRenderedPageBreak/>
        <w:t>- معيارهاي انتخاب مداخله‌هاي غذا و تغذيه</w:t>
      </w:r>
    </w:p>
    <w:p w14:paraId="19832677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4-مراحل طراحي برنامه (شامل تعيين هدف کلي و اهداف ويژه، روش ها و استراتژي هاي مداخله، برنامه عملياتي، با توجه به مسائل اخلاقي و مشاركت جامعه، ارزشيابي)</w:t>
      </w:r>
    </w:p>
    <w:p w14:paraId="5767537C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5-استراتژي هاي اصلي مورد استفاده در برنامه هاي تغذيه اي</w:t>
      </w:r>
    </w:p>
    <w:p w14:paraId="31FA94FD" w14:textId="77777777" w:rsidR="00DB2AC0" w:rsidRPr="00DB2AC0" w:rsidRDefault="00DB2AC0" w:rsidP="00DB2AC0">
      <w:pPr>
        <w:numPr>
          <w:ilvl w:val="0"/>
          <w:numId w:val="5"/>
        </w:numPr>
        <w:spacing w:after="200" w:line="276" w:lineRule="auto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مداخله‌هاي مبتني بر غذا. مانند توليد غذا در سطح خانه و جامعه، غني‌سازي موادغذايي، ارائة غذاهاي كمكي</w:t>
      </w:r>
    </w:p>
    <w:p w14:paraId="753278B0" w14:textId="77777777" w:rsidR="00DB2AC0" w:rsidRPr="00DB2AC0" w:rsidRDefault="00DB2AC0" w:rsidP="00DB2AC0">
      <w:pPr>
        <w:numPr>
          <w:ilvl w:val="0"/>
          <w:numId w:val="5"/>
        </w:numPr>
        <w:spacing w:after="200" w:line="276" w:lineRule="auto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مكمل‌ياري موادمغذي (ويتامين</w:t>
      </w:r>
      <w:r w:rsidRPr="00DB2AC0">
        <w:rPr>
          <w:rFonts w:eastAsia="Calibri" w:cs="B Nazanin"/>
        </w:rPr>
        <w:t xml:space="preserve"> A</w:t>
      </w:r>
      <w:r w:rsidRPr="00DB2AC0">
        <w:rPr>
          <w:rFonts w:eastAsia="Calibri" w:cs="B Nazanin"/>
          <w:rtl/>
        </w:rPr>
        <w:t>، آهن و مانند اينها)</w:t>
      </w:r>
    </w:p>
    <w:p w14:paraId="2C4CDC6B" w14:textId="701BA89C" w:rsidR="00DB2AC0" w:rsidRPr="00DB2AC0" w:rsidRDefault="00DB2AC0" w:rsidP="00DB2AC0">
      <w:pPr>
        <w:numPr>
          <w:ilvl w:val="0"/>
          <w:numId w:val="5"/>
        </w:numPr>
        <w:spacing w:after="200" w:line="276" w:lineRule="auto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ارتقاي بهداشت محيط (مانند انگل‌زدايي، ايمن‌سازي، بهسازي آب و مانند اين</w:t>
      </w:r>
      <w:r w:rsidR="00F007BF">
        <w:rPr>
          <w:rFonts w:eastAsia="Calibri" w:cs="B Nazanin" w:hint="cs"/>
          <w:rtl/>
        </w:rPr>
        <w:t xml:space="preserve"> </w:t>
      </w:r>
      <w:r w:rsidRPr="00DB2AC0">
        <w:rPr>
          <w:rFonts w:eastAsia="Calibri" w:cs="B Nazanin"/>
          <w:rtl/>
        </w:rPr>
        <w:t>ها)</w:t>
      </w:r>
    </w:p>
    <w:p w14:paraId="1BB0BEAE" w14:textId="4CEC6F3F" w:rsidR="00DB2AC0" w:rsidRPr="00DB2AC0" w:rsidRDefault="00DB2AC0" w:rsidP="00DB2AC0">
      <w:pPr>
        <w:numPr>
          <w:ilvl w:val="0"/>
          <w:numId w:val="5"/>
        </w:numPr>
        <w:spacing w:after="200" w:line="276" w:lineRule="auto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اطلاع‌رساني، آموزش و ارتباطات (مانند آموزش تغذيه، تشويق شيوة سالم زندگي و مانند اين</w:t>
      </w:r>
      <w:r w:rsidR="00F007BF">
        <w:rPr>
          <w:rFonts w:eastAsia="Calibri" w:cs="B Nazanin" w:hint="cs"/>
          <w:rtl/>
        </w:rPr>
        <w:t xml:space="preserve"> </w:t>
      </w:r>
      <w:r w:rsidRPr="00DB2AC0">
        <w:rPr>
          <w:rFonts w:eastAsia="Calibri" w:cs="B Nazanin"/>
          <w:rtl/>
        </w:rPr>
        <w:t>ها)</w:t>
      </w:r>
    </w:p>
    <w:p w14:paraId="668FC976" w14:textId="0404EF11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 w:hint="cs"/>
          <w:rtl/>
        </w:rPr>
        <w:t>6</w:t>
      </w:r>
      <w:r w:rsidRPr="00DB2AC0">
        <w:rPr>
          <w:rFonts w:eastAsia="Calibri" w:cs="B Nazanin"/>
          <w:rtl/>
        </w:rPr>
        <w:t>- طرحهاي اقتصادي‌</w:t>
      </w:r>
      <w:r w:rsidR="00F007BF">
        <w:rPr>
          <w:rFonts w:eastAsia="Calibri" w:cs="B Nazanin" w:hint="cs"/>
          <w:rtl/>
        </w:rPr>
        <w:t xml:space="preserve"> </w:t>
      </w:r>
      <w:r w:rsidRPr="00DB2AC0">
        <w:rPr>
          <w:rFonts w:eastAsia="Calibri" w:cs="B Nazanin"/>
          <w:rtl/>
        </w:rPr>
        <w:t>ـ</w:t>
      </w:r>
      <w:r w:rsidR="00F007BF">
        <w:rPr>
          <w:rFonts w:eastAsia="Calibri" w:cs="B Nazanin" w:hint="cs"/>
          <w:rtl/>
        </w:rPr>
        <w:t xml:space="preserve"> </w:t>
      </w:r>
      <w:r w:rsidRPr="00DB2AC0">
        <w:rPr>
          <w:rFonts w:eastAsia="Calibri" w:cs="B Nazanin"/>
          <w:rtl/>
        </w:rPr>
        <w:t>‌معيشتي</w:t>
      </w:r>
    </w:p>
    <w:p w14:paraId="3530B32C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 w:hint="cs"/>
          <w:rtl/>
        </w:rPr>
        <w:t>7</w:t>
      </w:r>
      <w:r w:rsidRPr="00DB2AC0">
        <w:rPr>
          <w:rFonts w:eastAsia="Calibri" w:cs="B Nazanin"/>
          <w:rtl/>
        </w:rPr>
        <w:t>-اَشكال نظام ارائة خدمات تغذيه‌اي</w:t>
      </w:r>
    </w:p>
    <w:p w14:paraId="285669C4" w14:textId="4C541D84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 نوآوري هاي جامعه‌محور (درون بخشي،</w:t>
      </w:r>
      <w:r w:rsidR="00F007BF">
        <w:rPr>
          <w:rFonts w:eastAsia="Calibri" w:cs="B Nazanin" w:hint="cs"/>
          <w:rtl/>
        </w:rPr>
        <w:t xml:space="preserve"> </w:t>
      </w:r>
      <w:r w:rsidRPr="00DB2AC0">
        <w:rPr>
          <w:rFonts w:eastAsia="Calibri" w:cs="B Nazanin"/>
          <w:rtl/>
        </w:rPr>
        <w:t>بين‌بخشي، كشوري)</w:t>
      </w:r>
    </w:p>
    <w:p w14:paraId="16244252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 xml:space="preserve">- 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اجباري، تشويقي، قانوني/هنجاري</w:t>
      </w:r>
    </w:p>
    <w:p w14:paraId="08110D86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 رويكرد تك‌بخشي يا چندبخشي</w:t>
      </w:r>
    </w:p>
    <w:p w14:paraId="114076F8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 رويكرد جامعه‌محور يا خانواده‌محور</w:t>
      </w:r>
    </w:p>
    <w:p w14:paraId="7120BECA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 رويكرد خدمات باليني مبتني بر فرد</w:t>
      </w:r>
    </w:p>
    <w:p w14:paraId="10443C27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 مشكلات و مسائل ارائة خدمات تغذيه‌اي</w:t>
      </w:r>
    </w:p>
    <w:p w14:paraId="24C465E2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 xml:space="preserve">- 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قابليتها و محدوديتهاي هريک از روشهاي ارائة خدمات</w:t>
      </w:r>
    </w:p>
    <w:p w14:paraId="1D854E0B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 w:hint="cs"/>
          <w:rtl/>
        </w:rPr>
        <w:t>8</w:t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ملاحظات مهم در مديريت ارائة خدمات تغذيه‌اي</w:t>
      </w:r>
    </w:p>
    <w:p w14:paraId="1E0FC5A7" w14:textId="79177723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نوآوري هاي جامعه‌محور (درون بخشي،بين‌بخشي، كشوري</w:t>
      </w:r>
      <w:r w:rsidR="00F007BF">
        <w:rPr>
          <w:rFonts w:eastAsia="Calibri" w:cs="B Nazanin" w:hint="cs"/>
          <w:rtl/>
        </w:rPr>
        <w:t>)</w:t>
      </w:r>
    </w:p>
    <w:p w14:paraId="5E1E6059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 xml:space="preserve">            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مباني رويكرد جامعه‌محور</w:t>
      </w:r>
    </w:p>
    <w:p w14:paraId="4E631783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-مراحل تدوين خدمات تغذيه‌اي جامعه‌محور</w:t>
      </w:r>
    </w:p>
    <w:p w14:paraId="4A89ECFB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نقش افراد محرك (مشوق) و تسهيل‌كننده</w:t>
      </w:r>
    </w:p>
    <w:p w14:paraId="285544B5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-فرآيندها، نظامها و ساختارهاي مديريتي</w:t>
      </w:r>
    </w:p>
    <w:p w14:paraId="6A39A054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lastRenderedPageBreak/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مالكيت و مشاركت جامعه</w:t>
      </w:r>
    </w:p>
    <w:p w14:paraId="3FC8A8C8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طراحي، اجرا و پايش خدمات/برنامه‌ها</w:t>
      </w:r>
      <w:r w:rsidRPr="00DB2AC0">
        <w:rPr>
          <w:rFonts w:eastAsia="Calibri" w:cs="B Nazanin"/>
        </w:rPr>
        <w:t xml:space="preserve"> (monitoring)</w:t>
      </w:r>
    </w:p>
    <w:p w14:paraId="0FFFDA93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-سازوكارهاي استمرار  يا پايداري</w:t>
      </w:r>
      <w:r w:rsidRPr="00DB2AC0">
        <w:rPr>
          <w:rFonts w:eastAsia="Calibri" w:cs="B Nazanin"/>
        </w:rPr>
        <w:t xml:space="preserve"> (Sustainability)</w:t>
      </w:r>
      <w:r w:rsidRPr="00DB2AC0">
        <w:rPr>
          <w:rFonts w:eastAsia="Calibri" w:cs="B Nazanin"/>
        </w:rPr>
        <w:tab/>
      </w:r>
    </w:p>
    <w:p w14:paraId="6570EBAD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 w:hint="cs"/>
          <w:rtl/>
        </w:rPr>
        <w:t>9</w:t>
      </w:r>
      <w:r w:rsidRPr="00DB2AC0">
        <w:rPr>
          <w:rFonts w:eastAsia="Calibri" w:cs="B Nazanin"/>
          <w:rtl/>
        </w:rPr>
        <w:t>-طراحي زنجيره نتايج براي برنامه/مداخله</w:t>
      </w:r>
    </w:p>
    <w:p w14:paraId="380E477B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 w:hint="cs"/>
          <w:rtl/>
        </w:rPr>
        <w:t>10</w:t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ارزشيابي تأثير مداخله‌هاي غذا و تغذيه‌</w:t>
      </w:r>
      <w:r w:rsidRPr="00DB2AC0">
        <w:rPr>
          <w:rFonts w:eastAsia="Calibri" w:cs="B Nazanin"/>
        </w:rPr>
        <w:t xml:space="preserve"> </w:t>
      </w:r>
    </w:p>
    <w:p w14:paraId="16D90849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اهميت و مفهوم ارزشيابي</w:t>
      </w:r>
    </w:p>
    <w:p w14:paraId="1F1FA0C1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-تفاوت ارزشيابي و پايش</w:t>
      </w:r>
    </w:p>
    <w:p w14:paraId="1B66C37D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  <w:rtl/>
        </w:rPr>
        <w:t>-رويكردهاي/ روشهاي ارزشيابي</w:t>
      </w:r>
    </w:p>
    <w:p w14:paraId="50664ECD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كيفي</w:t>
      </w:r>
    </w:p>
    <w:p w14:paraId="7FE9F7BE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كمي. مانند هزينه‌هاي سوءتغذيه، هزينه‌ـ‌بهرة مداخله‌هاي غذا و تغذيه</w:t>
      </w:r>
    </w:p>
    <w:p w14:paraId="4DD23C18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انواع ارزشيابي و طراحي سوالات و اهداف مربوط به هر نوع</w:t>
      </w:r>
    </w:p>
    <w:p w14:paraId="1558392A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/>
        </w:rPr>
        <w:tab/>
      </w:r>
      <w:r w:rsidRPr="00DB2AC0">
        <w:rPr>
          <w:rFonts w:eastAsia="Calibri" w:cs="B Nazanin"/>
          <w:rtl/>
        </w:rPr>
        <w:t>-روشهاي مختلف طراحي ارزشيابي در برنامه‏هاي تغذيه‏اي</w:t>
      </w:r>
      <w:r w:rsidRPr="00DB2AC0">
        <w:rPr>
          <w:rFonts w:eastAsia="Calibri" w:cs="B Nazanin"/>
        </w:rPr>
        <w:t xml:space="preserve"> </w:t>
      </w:r>
    </w:p>
    <w:p w14:paraId="7495CEEE" w14:textId="77777777" w:rsidR="00DB2AC0" w:rsidRPr="00DB2AC0" w:rsidRDefault="00DB2AC0" w:rsidP="00DB2AC0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 w:hint="cs"/>
          <w:rtl/>
        </w:rPr>
        <w:t>11</w:t>
      </w:r>
      <w:r w:rsidRPr="00DB2AC0">
        <w:rPr>
          <w:rFonts w:eastAsia="Calibri" w:cs="B Nazanin"/>
          <w:rtl/>
        </w:rPr>
        <w:t>-</w:t>
      </w:r>
      <w:r w:rsidRPr="00DB2AC0">
        <w:rPr>
          <w:rFonts w:eastAsia="Calibri" w:cs="B Nazanin"/>
        </w:rPr>
        <w:t xml:space="preserve"> </w:t>
      </w:r>
      <w:r w:rsidRPr="00DB2AC0">
        <w:rPr>
          <w:rFonts w:eastAsia="Calibri" w:cs="B Nazanin"/>
          <w:rtl/>
        </w:rPr>
        <w:t>عوامل مؤثر بر موفقيت مداخله‌هاي غذا و تغذيه</w:t>
      </w:r>
    </w:p>
    <w:p w14:paraId="082C9DDF" w14:textId="546F868A" w:rsidR="00DB2AC0" w:rsidRPr="00DB2AC0" w:rsidRDefault="00DB2AC0" w:rsidP="00F007BF">
      <w:pPr>
        <w:spacing w:after="200"/>
        <w:ind w:left="60"/>
        <w:rPr>
          <w:rFonts w:eastAsia="Calibri" w:cs="B Nazanin"/>
          <w:rtl/>
        </w:rPr>
      </w:pPr>
      <w:r w:rsidRPr="00DB2AC0">
        <w:rPr>
          <w:rFonts w:eastAsia="Calibri" w:cs="B Nazanin" w:hint="cs"/>
          <w:rtl/>
        </w:rPr>
        <w:t>12</w:t>
      </w:r>
      <w:r w:rsidRPr="00DB2AC0">
        <w:rPr>
          <w:rFonts w:eastAsia="Calibri" w:cs="B Nazanin"/>
          <w:rtl/>
        </w:rPr>
        <w:t>-تجزيه و تحليل مطالعات موردي مداخله‌هاي غذا و تغذيه‌</w:t>
      </w:r>
      <w:r w:rsidRPr="00DB2AC0">
        <w:rPr>
          <w:rFonts w:eastAsia="Calibri" w:cs="B Nazanin"/>
        </w:rPr>
        <w:t xml:space="preserve"> </w:t>
      </w:r>
    </w:p>
    <w:p w14:paraId="32B137BF" w14:textId="66F56781" w:rsidR="00DB2AC0" w:rsidRPr="00DB2AC0" w:rsidRDefault="00F007BF" w:rsidP="00DB2AC0">
      <w:pPr>
        <w:spacing w:line="360" w:lineRule="auto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اهداف</w:t>
      </w:r>
      <w:r w:rsidR="00DB2AC0" w:rsidRPr="00DB2AC0">
        <w:rPr>
          <w:rFonts w:ascii="Calibri" w:eastAsia="Calibri" w:hAnsi="Calibri" w:cs="B Nazanin" w:hint="cs"/>
          <w:b/>
          <w:bCs/>
          <w:rtl/>
          <w:lang w:bidi="fa-IR"/>
        </w:rPr>
        <w:t xml:space="preserve"> عملي (34 ساعت):</w:t>
      </w:r>
    </w:p>
    <w:p w14:paraId="53B47C04" w14:textId="77777777" w:rsidR="00DB2AC0" w:rsidRPr="00DB2AC0" w:rsidRDefault="00DB2AC0" w:rsidP="00DB2AC0">
      <w:pPr>
        <w:spacing w:line="400" w:lineRule="atLeast"/>
        <w:rPr>
          <w:rFonts w:ascii="Calibri" w:eastAsia="Calibri" w:hAnsi="Calibri" w:cs="B Nazanin" w:hint="cs"/>
          <w:b/>
          <w:bCs/>
          <w:rtl/>
        </w:rPr>
      </w:pPr>
      <w:r w:rsidRPr="00DB2AC0">
        <w:rPr>
          <w:rFonts w:ascii="Calibri" w:eastAsia="Calibri" w:hAnsi="Calibri" w:cs="B Nazanin" w:hint="cs"/>
          <w:b/>
          <w:bCs/>
          <w:rtl/>
        </w:rPr>
        <w:t xml:space="preserve">- </w:t>
      </w:r>
      <w:r w:rsidRPr="00DB2AC0">
        <w:rPr>
          <w:rFonts w:ascii="Calibri" w:eastAsia="Calibri" w:hAnsi="Calibri" w:cs="B Nazanin"/>
          <w:rtl/>
        </w:rPr>
        <w:t>طراحي يك برنامه</w:t>
      </w:r>
      <w:r w:rsidRPr="00DB2AC0">
        <w:rPr>
          <w:rFonts w:ascii="Calibri" w:eastAsia="Calibri" w:hAnsi="Calibri" w:cs="B Nazanin" w:hint="cs"/>
          <w:rtl/>
        </w:rPr>
        <w:t xml:space="preserve"> يا </w:t>
      </w:r>
      <w:r w:rsidRPr="00DB2AC0">
        <w:rPr>
          <w:rFonts w:ascii="Calibri" w:eastAsia="Calibri" w:hAnsi="Calibri" w:cs="B Nazanin"/>
          <w:rtl/>
        </w:rPr>
        <w:t>مداخله غذا و تغذيه براساس تحليل</w:t>
      </w:r>
      <w:r w:rsidRPr="00DB2AC0">
        <w:rPr>
          <w:rFonts w:ascii="Calibri" w:eastAsia="Calibri" w:hAnsi="Calibri" w:cs="B Nazanin" w:hint="cs"/>
          <w:rtl/>
        </w:rPr>
        <w:t xml:space="preserve"> وضعيت يکي از مشکلات تغذيه اي موجود</w:t>
      </w:r>
    </w:p>
    <w:p w14:paraId="05C792BE" w14:textId="77777777" w:rsidR="00000000" w:rsidRPr="00A55972" w:rsidRDefault="00000000" w:rsidP="00F007BF">
      <w:pPr>
        <w:jc w:val="both"/>
        <w:rPr>
          <w:rFonts w:cs="B Nazanin"/>
          <w:rtl/>
          <w:lang w:bidi="fa-IR"/>
        </w:rPr>
      </w:pPr>
    </w:p>
    <w:p w14:paraId="54552710" w14:textId="77777777" w:rsidR="00000000" w:rsidRPr="00F24F6F" w:rsidRDefault="001C061A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61C878D0" w14:textId="77777777" w:rsidR="00000000" w:rsidRDefault="001C061A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Pr="00F007BF">
        <w:rPr>
          <w:highlight w:val="darkGray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 w:rsidRPr="00F007BF">
        <w:rPr>
          <w:highlight w:val="darkGray"/>
          <w:rtl/>
          <w:lang w:bidi="fa-IR"/>
        </w:rPr>
        <w:t></w:t>
      </w:r>
    </w:p>
    <w:p w14:paraId="62CFA1E5" w14:textId="77777777" w:rsidR="00000000" w:rsidRDefault="001C061A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Pr="00F007BF">
        <w:rPr>
          <w:highlight w:val="darkGray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Pr="00F007BF">
        <w:rPr>
          <w:highlight w:val="darkGray"/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Pr="00F007BF">
        <w:rPr>
          <w:highlight w:val="darkGray"/>
          <w:rtl/>
          <w:lang w:bidi="fa-IR"/>
        </w:rPr>
        <w:t></w:t>
      </w:r>
    </w:p>
    <w:p w14:paraId="5282C254" w14:textId="77777777" w:rsidR="00000000" w:rsidRPr="00765497" w:rsidRDefault="001C061A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14:paraId="6A3ABAED" w14:textId="77777777" w:rsidR="00000000" w:rsidRDefault="00000000" w:rsidP="00D71754">
      <w:pPr>
        <w:jc w:val="lowKashida"/>
        <w:rPr>
          <w:rFonts w:cs="B Nazanin"/>
          <w:b/>
          <w:bCs/>
          <w:lang w:bidi="fa-IR"/>
        </w:rPr>
      </w:pPr>
    </w:p>
    <w:p w14:paraId="6A21FFBF" w14:textId="77777777" w:rsidR="00000000" w:rsidRDefault="001C061A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14:paraId="41712F6E" w14:textId="77777777" w:rsidR="00F007BF" w:rsidRPr="00F007BF" w:rsidRDefault="00F007BF" w:rsidP="00F007BF">
      <w:pPr>
        <w:spacing w:line="400" w:lineRule="atLeast"/>
        <w:rPr>
          <w:rFonts w:ascii="Calibri" w:eastAsia="Calibri" w:hAnsi="Calibri" w:cs="B Nazanin" w:hint="cs"/>
          <w:rtl/>
          <w:lang w:bidi="fa-IR"/>
        </w:rPr>
      </w:pPr>
      <w:r w:rsidRPr="00F007BF">
        <w:rPr>
          <w:rFonts w:ascii="Calibri" w:eastAsia="Calibri" w:hAnsi="Calibri" w:cs="B Nazanin" w:hint="cs"/>
          <w:rtl/>
          <w:lang w:bidi="fa-IR"/>
        </w:rPr>
        <w:t>فعاليت هاي کلاسي</w:t>
      </w:r>
    </w:p>
    <w:p w14:paraId="2E356BE0" w14:textId="77777777" w:rsidR="00F007BF" w:rsidRPr="00F007BF" w:rsidRDefault="00F007BF" w:rsidP="00F007BF">
      <w:pPr>
        <w:spacing w:line="400" w:lineRule="atLeast"/>
        <w:rPr>
          <w:rFonts w:ascii="Calibri" w:eastAsia="Calibri" w:hAnsi="Calibri" w:cs="B Nazanin" w:hint="cs"/>
          <w:rtl/>
          <w:lang w:bidi="fa-IR"/>
        </w:rPr>
      </w:pPr>
      <w:r w:rsidRPr="00F007BF">
        <w:rPr>
          <w:rFonts w:ascii="Calibri" w:eastAsia="Calibri" w:hAnsi="Calibri" w:cs="B Nazanin" w:hint="cs"/>
          <w:rtl/>
          <w:lang w:bidi="fa-IR"/>
        </w:rPr>
        <w:t>- آزمون پايان ترم</w:t>
      </w:r>
    </w:p>
    <w:p w14:paraId="26910BA9" w14:textId="77777777" w:rsidR="0094214A" w:rsidRDefault="00F007BF" w:rsidP="00F007BF">
      <w:pPr>
        <w:spacing w:after="200" w:line="276" w:lineRule="auto"/>
        <w:ind w:left="-160"/>
        <w:jc w:val="both"/>
        <w:rPr>
          <w:rFonts w:ascii="Calibri" w:eastAsia="Calibri" w:hAnsi="Calibri" w:cs="B Nazanin"/>
          <w:rtl/>
          <w:lang w:bidi="fa-IR"/>
        </w:rPr>
      </w:pPr>
      <w:r w:rsidRPr="00F007BF">
        <w:rPr>
          <w:rFonts w:ascii="Calibri" w:eastAsia="Calibri" w:hAnsi="Calibri" w:cs="B Nazanin" w:hint="cs"/>
          <w:rtl/>
          <w:lang w:bidi="fa-IR"/>
        </w:rPr>
        <w:t>-</w:t>
      </w:r>
    </w:p>
    <w:p w14:paraId="2F4D68E6" w14:textId="77777777" w:rsidR="0094214A" w:rsidRDefault="0094214A" w:rsidP="00F007BF">
      <w:pPr>
        <w:spacing w:after="200" w:line="276" w:lineRule="auto"/>
        <w:ind w:left="-160"/>
        <w:jc w:val="both"/>
        <w:rPr>
          <w:rFonts w:ascii="Calibri" w:eastAsia="Calibri" w:hAnsi="Calibri" w:cs="B Nazanin"/>
          <w:rtl/>
          <w:lang w:bidi="fa-IR"/>
        </w:rPr>
      </w:pPr>
    </w:p>
    <w:p w14:paraId="52782CD7" w14:textId="47BE19EB" w:rsidR="00F007BF" w:rsidRPr="00F007BF" w:rsidRDefault="0094214A" w:rsidP="00F007BF">
      <w:pPr>
        <w:spacing w:after="200" w:line="276" w:lineRule="auto"/>
        <w:ind w:left="-160"/>
        <w:jc w:val="both"/>
        <w:rPr>
          <w:rFonts w:ascii="Calibri" w:eastAsia="Calibri" w:hAnsi="Calibri" w:cs="B Nazanin" w:hint="cs"/>
        </w:rPr>
      </w:pPr>
      <w:r>
        <w:rPr>
          <w:rFonts w:ascii="Calibri" w:eastAsia="Calibri" w:hAnsi="Calibri" w:cs="B Nazanin" w:hint="cs"/>
          <w:rtl/>
          <w:lang w:bidi="fa-IR"/>
        </w:rPr>
        <w:t>-</w:t>
      </w:r>
      <w:r w:rsidR="00F007BF" w:rsidRPr="00F007BF">
        <w:rPr>
          <w:rFonts w:ascii="Calibri" w:eastAsia="Calibri" w:hAnsi="Calibri" w:cs="B Nazanin" w:hint="cs"/>
          <w:rtl/>
          <w:lang w:bidi="fa-IR"/>
        </w:rPr>
        <w:t xml:space="preserve"> در حيطه رواني- حركتي: آزمون عملي مهارت دانشجو بر مبناي </w:t>
      </w:r>
      <w:r w:rsidR="00F007BF" w:rsidRPr="00F007BF">
        <w:rPr>
          <w:rFonts w:ascii="Calibri" w:eastAsia="Calibri" w:hAnsi="Calibri" w:cs="B Nazanin"/>
          <w:rtl/>
        </w:rPr>
        <w:t>طراحي يك برنامه/مداخله غذا و تغذيه براساس تحليل وضعيت داده شده براي يك جامعة مشخص</w:t>
      </w:r>
      <w:r w:rsidR="00F007BF" w:rsidRPr="00F007BF">
        <w:rPr>
          <w:rFonts w:ascii="Calibri" w:eastAsia="Calibri" w:hAnsi="Calibri" w:cs="B Nazanin" w:hint="cs"/>
          <w:rtl/>
        </w:rPr>
        <w:t xml:space="preserve"> و همچنين</w:t>
      </w:r>
      <w:r w:rsidR="00F007BF" w:rsidRPr="00F007BF">
        <w:rPr>
          <w:rFonts w:ascii="Calibri" w:eastAsia="Calibri" w:hAnsi="Calibri" w:cs="B Nazanin"/>
        </w:rPr>
        <w:t xml:space="preserve"> </w:t>
      </w:r>
      <w:r w:rsidR="00F007BF" w:rsidRPr="00F007BF">
        <w:rPr>
          <w:rFonts w:ascii="Calibri" w:eastAsia="Calibri" w:hAnsi="Calibri" w:cs="B Nazanin"/>
          <w:rtl/>
        </w:rPr>
        <w:t xml:space="preserve">نقد يك مداخلة غذا و تغذيه اجرا شده و </w:t>
      </w:r>
      <w:r w:rsidR="00F007BF" w:rsidRPr="00F007BF">
        <w:rPr>
          <w:rFonts w:ascii="Calibri" w:eastAsia="Calibri" w:hAnsi="Calibri" w:cs="B Nazanin" w:hint="cs"/>
          <w:rtl/>
        </w:rPr>
        <w:t xml:space="preserve">يا </w:t>
      </w:r>
      <w:r w:rsidR="00F007BF" w:rsidRPr="00F007BF">
        <w:rPr>
          <w:rFonts w:ascii="Calibri" w:eastAsia="Calibri" w:hAnsi="Calibri" w:cs="B Nazanin"/>
          <w:rtl/>
        </w:rPr>
        <w:t xml:space="preserve">در حال اجرا در </w:t>
      </w:r>
      <w:r w:rsidR="00F007BF" w:rsidRPr="00F007BF">
        <w:rPr>
          <w:rFonts w:ascii="Calibri" w:eastAsia="Calibri" w:hAnsi="Calibri" w:cs="B Nazanin" w:hint="cs"/>
          <w:rtl/>
        </w:rPr>
        <w:t xml:space="preserve">ايران يا </w:t>
      </w:r>
      <w:r w:rsidR="00F007BF" w:rsidRPr="00F007BF">
        <w:rPr>
          <w:rFonts w:ascii="Calibri" w:eastAsia="Calibri" w:hAnsi="Calibri" w:cs="B Nazanin"/>
          <w:rtl/>
        </w:rPr>
        <w:t>كشورهاي ديگر</w:t>
      </w:r>
      <w:r w:rsidR="00F007BF" w:rsidRPr="00F007BF">
        <w:rPr>
          <w:rFonts w:ascii="Calibri" w:eastAsia="Calibri" w:hAnsi="Calibri" w:cs="B Nazanin" w:hint="cs"/>
          <w:rtl/>
        </w:rPr>
        <w:t xml:space="preserve"> صورت مي گيرد.</w:t>
      </w:r>
    </w:p>
    <w:p w14:paraId="50B7673E" w14:textId="77777777" w:rsidR="00000000" w:rsidRPr="00A6344C" w:rsidRDefault="00000000" w:rsidP="00391FB1">
      <w:pPr>
        <w:rPr>
          <w:rFonts w:cs="B Nazanin"/>
          <w:rtl/>
        </w:rPr>
      </w:pPr>
    </w:p>
    <w:p w14:paraId="27008613" w14:textId="77777777" w:rsidR="00000000" w:rsidRPr="00F24F6F" w:rsidRDefault="001C061A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5A24447E" w14:textId="77777777" w:rsidR="00000000" w:rsidRDefault="001C061A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F007BF">
        <w:rPr>
          <w:highlight w:val="darkGray"/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F007BF">
        <w:rPr>
          <w:highlight w:val="darkGray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3C647B74" w14:textId="77777777" w:rsidR="00000000" w:rsidRPr="00765497" w:rsidRDefault="001C061A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 (لطفاً نام</w:t>
      </w:r>
      <w:r>
        <w:rPr>
          <w:rFonts w:cs="B Nazanin" w:hint="cs"/>
          <w:rtl/>
          <w:lang w:bidi="fa-IR"/>
        </w:rPr>
        <w:t xml:space="preserve"> ببرید) ---------</w:t>
      </w:r>
      <w:r w:rsidRPr="00765497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----</w:t>
      </w:r>
    </w:p>
    <w:p w14:paraId="75E0D745" w14:textId="77777777" w:rsidR="00000000" w:rsidRDefault="00000000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DAF72DE" w14:textId="77777777" w:rsidR="00000000" w:rsidRPr="00F24F6F" w:rsidRDefault="001C061A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14:paraId="5ED691C7" w14:textId="382C67D3" w:rsidR="00000000" w:rsidRDefault="001C061A" w:rsidP="005747F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94214A">
        <w:rPr>
          <w:highlight w:val="darkGray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>آزمون پایان ترم</w:t>
      </w:r>
      <w:r w:rsidR="000B4D4F" w:rsidRPr="000B4D4F">
        <w:rPr>
          <w:rFonts w:hint="cs"/>
          <w:b/>
          <w:bCs/>
          <w:sz w:val="28"/>
          <w:szCs w:val="28"/>
          <w:rtl/>
          <w:lang w:bidi="fa-IR"/>
        </w:rPr>
        <w:t>70</w:t>
      </w:r>
      <w:r w:rsidRPr="000B4D4F">
        <w:rPr>
          <w:rFonts w:hint="cs"/>
          <w:sz w:val="28"/>
          <w:szCs w:val="28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68A3650B" w14:textId="4831DAB5" w:rsidR="00000000" w:rsidRDefault="001C061A" w:rsidP="00362986">
      <w:pPr>
        <w:jc w:val="lowKashida"/>
        <w:rPr>
          <w:rFonts w:cs="B Nazanin"/>
          <w:rtl/>
          <w:lang w:bidi="fa-IR"/>
        </w:rPr>
      </w:pPr>
      <w:r w:rsidRPr="0094214A">
        <w:rPr>
          <w:highlight w:val="darkGray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0B4D4F" w:rsidRPr="000B4D4F">
        <w:rPr>
          <w:rFonts w:hint="cs"/>
          <w:b/>
          <w:bCs/>
          <w:sz w:val="28"/>
          <w:szCs w:val="28"/>
          <w:rtl/>
          <w:lang w:bidi="fa-IR"/>
        </w:rPr>
        <w:t>20</w:t>
      </w:r>
      <w:r>
        <w:rPr>
          <w:rFonts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0B4D4F" w:rsidRPr="000B4D4F">
        <w:rPr>
          <w:rFonts w:hint="cs"/>
          <w:b/>
          <w:bCs/>
          <w:sz w:val="28"/>
          <w:szCs w:val="28"/>
          <w:rtl/>
          <w:lang w:bidi="fa-IR"/>
        </w:rPr>
        <w:t>10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14:paraId="5F684A76" w14:textId="6DC87446" w:rsidR="00000000" w:rsidRDefault="001C061A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</w:t>
      </w:r>
      <w:r w:rsidR="0094214A">
        <w:rPr>
          <w:rFonts w:cs="B Nazanin" w:hint="cs"/>
          <w:rtl/>
          <w:lang w:bidi="fa-IR"/>
        </w:rPr>
        <w:t xml:space="preserve">:  </w:t>
      </w:r>
      <w:r w:rsidR="0094214A" w:rsidRPr="0094214A">
        <w:rPr>
          <w:rFonts w:cs="B Nazanin" w:hint="cs"/>
          <w:b/>
          <w:bCs/>
          <w:rtl/>
          <w:lang w:bidi="fa-IR"/>
        </w:rPr>
        <w:t>ارائه دانشجویان جهت واحد عملی</w:t>
      </w:r>
    </w:p>
    <w:p w14:paraId="3EFD672F" w14:textId="77777777" w:rsidR="00000000" w:rsidRDefault="00000000" w:rsidP="007402B1">
      <w:pPr>
        <w:jc w:val="lowKashida"/>
        <w:rPr>
          <w:rFonts w:cs="B Nazanin"/>
          <w:rtl/>
          <w:lang w:bidi="fa-IR"/>
        </w:rPr>
      </w:pPr>
    </w:p>
    <w:p w14:paraId="1A6C5982" w14:textId="77777777" w:rsidR="00000000" w:rsidRDefault="001C061A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49B28520" w14:textId="77777777" w:rsidR="00000000" w:rsidRDefault="001C061A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F007BF">
        <w:rPr>
          <w:highlight w:val="darkGray"/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D12B45">
        <w:rPr>
          <w:highlight w:val="darkGray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 غلط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ab/>
      </w:r>
    </w:p>
    <w:p w14:paraId="60A9FF9B" w14:textId="50EAAF34" w:rsidR="00000000" w:rsidRPr="00F007BF" w:rsidRDefault="001C061A" w:rsidP="00362986">
      <w:pPr>
        <w:jc w:val="lowKashida"/>
        <w:rPr>
          <w:rFonts w:cs="B Nazanin"/>
          <w:b/>
          <w:bCs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="0094214A">
        <w:rPr>
          <w:rFonts w:cs="B Nazanin" w:hint="cs"/>
          <w:rtl/>
          <w:lang w:bidi="fa-IR"/>
        </w:rPr>
        <w:t>:</w:t>
      </w:r>
      <w:r w:rsidRPr="007402B1">
        <w:rPr>
          <w:rFonts w:cs="B Nazanin" w:hint="cs"/>
          <w:rtl/>
          <w:lang w:bidi="fa-IR"/>
        </w:rPr>
        <w:t xml:space="preserve"> </w:t>
      </w:r>
      <w:r w:rsidR="00F007BF" w:rsidRPr="00F007BF">
        <w:rPr>
          <w:rFonts w:cs="B Nazanin" w:hint="cs"/>
          <w:b/>
          <w:bCs/>
          <w:rtl/>
          <w:lang w:bidi="fa-IR"/>
        </w:rPr>
        <w:t>ارائه دانشجویان جهت واحد عملی</w:t>
      </w:r>
    </w:p>
    <w:p w14:paraId="74BFB51F" w14:textId="77777777" w:rsidR="00000000" w:rsidRPr="00582B6D" w:rsidRDefault="001C061A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799461F7" w14:textId="77777777" w:rsidR="00000000" w:rsidRPr="00F24F6F" w:rsidRDefault="001C061A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070AB5A5" w14:textId="77777777" w:rsidR="00F007BF" w:rsidRPr="00F007BF" w:rsidRDefault="00F007BF" w:rsidP="00F007BF">
      <w:pPr>
        <w:spacing w:line="400" w:lineRule="atLeast"/>
        <w:rPr>
          <w:rFonts w:ascii="Calibri" w:eastAsia="Calibri" w:hAnsi="Calibri" w:cs="B Nazanin" w:hint="cs"/>
          <w:b/>
          <w:bCs/>
          <w:sz w:val="28"/>
          <w:szCs w:val="28"/>
          <w:rtl/>
        </w:rPr>
      </w:pPr>
    </w:p>
    <w:p w14:paraId="7E7CA118" w14:textId="77777777" w:rsidR="00F007BF" w:rsidRPr="00F007BF" w:rsidRDefault="00F007BF" w:rsidP="00F007BF">
      <w:pPr>
        <w:bidi w:val="0"/>
        <w:spacing w:after="200"/>
        <w:jc w:val="both"/>
        <w:rPr>
          <w:rFonts w:eastAsia="Calibri"/>
          <w:sz w:val="28"/>
          <w:szCs w:val="28"/>
        </w:rPr>
      </w:pPr>
      <w:r w:rsidRPr="00F007BF">
        <w:rPr>
          <w:rFonts w:eastAsia="Calibri"/>
          <w:sz w:val="28"/>
          <w:szCs w:val="28"/>
        </w:rPr>
        <w:t xml:space="preserve">Allen, L.H. and </w:t>
      </w:r>
      <w:proofErr w:type="spellStart"/>
      <w:r w:rsidRPr="00F007BF">
        <w:rPr>
          <w:rFonts w:eastAsia="Calibri"/>
          <w:sz w:val="28"/>
          <w:szCs w:val="28"/>
        </w:rPr>
        <w:t>Gillspie</w:t>
      </w:r>
      <w:proofErr w:type="spellEnd"/>
      <w:r w:rsidRPr="00F007BF">
        <w:rPr>
          <w:rFonts w:eastAsia="Calibri"/>
          <w:sz w:val="28"/>
          <w:szCs w:val="28"/>
        </w:rPr>
        <w:t xml:space="preserve">, S.R. 2001. What works? A review of efficacy and effectiveness of nutrition interventions. SCN Policy No. 20, ACC/SCN </w:t>
      </w:r>
      <w:smartTag w:uri="urn:schemas-microsoft-com:office:smarttags" w:element="City">
        <w:smartTag w:uri="urn:schemas-microsoft-com:office:smarttags" w:element="place">
          <w:r w:rsidRPr="00F007BF">
            <w:rPr>
              <w:rFonts w:eastAsia="Calibri"/>
              <w:sz w:val="28"/>
              <w:szCs w:val="28"/>
            </w:rPr>
            <w:t>Geneva</w:t>
          </w:r>
        </w:smartTag>
      </w:smartTag>
      <w:r w:rsidRPr="00F007BF">
        <w:rPr>
          <w:rFonts w:eastAsia="Calibri"/>
          <w:sz w:val="28"/>
          <w:szCs w:val="28"/>
        </w:rPr>
        <w:t xml:space="preserve"> and ADB Nutrition and Development Series No. 5. </w:t>
      </w:r>
      <w:smartTag w:uri="urn:schemas-microsoft-com:office:smarttags" w:element="place">
        <w:smartTag w:uri="urn:schemas-microsoft-com:office:smarttags" w:element="City">
          <w:r w:rsidRPr="00F007BF">
            <w:rPr>
              <w:rFonts w:eastAsia="Calibri"/>
              <w:sz w:val="28"/>
              <w:szCs w:val="28"/>
            </w:rPr>
            <w:t>Manila</w:t>
          </w:r>
        </w:smartTag>
      </w:smartTag>
      <w:r w:rsidRPr="00F007BF">
        <w:rPr>
          <w:rFonts w:eastAsia="Calibri"/>
          <w:sz w:val="28"/>
          <w:szCs w:val="28"/>
        </w:rPr>
        <w:t>: Asian Development Bank.</w:t>
      </w:r>
    </w:p>
    <w:p w14:paraId="0E3D0BE2" w14:textId="77777777" w:rsidR="00F007BF" w:rsidRPr="00F007BF" w:rsidRDefault="00F007BF" w:rsidP="00F007BF">
      <w:pPr>
        <w:bidi w:val="0"/>
        <w:spacing w:after="200"/>
        <w:jc w:val="both"/>
        <w:rPr>
          <w:rFonts w:eastAsia="Calibri"/>
          <w:sz w:val="28"/>
          <w:szCs w:val="28"/>
        </w:rPr>
      </w:pPr>
      <w:r w:rsidRPr="00F007BF">
        <w:rPr>
          <w:rFonts w:eastAsia="Calibri"/>
          <w:sz w:val="28"/>
          <w:szCs w:val="28"/>
        </w:rPr>
        <w:t xml:space="preserve">Dewey, K.G. 2001. Approaches for improving complementary feeding of infants and young children. Background paper for the WHO/UNICEF Technical Consultation on Infant and Young Children Feeding. </w:t>
      </w:r>
      <w:smartTag w:uri="urn:schemas-microsoft-com:office:smarttags" w:element="place">
        <w:smartTag w:uri="urn:schemas-microsoft-com:office:smarttags" w:element="City">
          <w:r w:rsidRPr="00F007BF">
            <w:rPr>
              <w:rFonts w:eastAsia="Calibri"/>
              <w:sz w:val="28"/>
              <w:szCs w:val="28"/>
            </w:rPr>
            <w:t>Geneva</w:t>
          </w:r>
        </w:smartTag>
      </w:smartTag>
      <w:r w:rsidRPr="00F007BF">
        <w:rPr>
          <w:rFonts w:eastAsia="Calibri"/>
          <w:sz w:val="28"/>
          <w:szCs w:val="28"/>
        </w:rPr>
        <w:t>: WHO.</w:t>
      </w:r>
    </w:p>
    <w:p w14:paraId="56FDA1CF" w14:textId="77777777" w:rsidR="00F007BF" w:rsidRPr="00F007BF" w:rsidRDefault="00F007BF" w:rsidP="00F007BF">
      <w:pPr>
        <w:bidi w:val="0"/>
        <w:spacing w:after="200"/>
        <w:jc w:val="both"/>
        <w:rPr>
          <w:rFonts w:eastAsia="Calibri"/>
          <w:sz w:val="28"/>
          <w:szCs w:val="28"/>
        </w:rPr>
      </w:pPr>
      <w:r w:rsidRPr="00F007BF">
        <w:rPr>
          <w:rFonts w:eastAsia="Calibri"/>
          <w:sz w:val="28"/>
          <w:szCs w:val="28"/>
        </w:rPr>
        <w:t xml:space="preserve">Gillespie, S.R., Mason, J.B., Martorell, R. 1996. How nutrition improves. ACC/SCN State-of-the-Art Nutrition Policy Discussion Paper No. 15. </w:t>
      </w:r>
      <w:smartTag w:uri="urn:schemas-microsoft-com:office:smarttags" w:element="place">
        <w:smartTag w:uri="urn:schemas-microsoft-com:office:smarttags" w:element="City">
          <w:r w:rsidRPr="00F007BF">
            <w:rPr>
              <w:rFonts w:eastAsia="Calibri"/>
              <w:sz w:val="28"/>
              <w:szCs w:val="28"/>
            </w:rPr>
            <w:t>Geneva</w:t>
          </w:r>
        </w:smartTag>
      </w:smartTag>
      <w:r w:rsidRPr="00F007BF">
        <w:rPr>
          <w:rFonts w:eastAsia="Calibri"/>
          <w:sz w:val="28"/>
          <w:szCs w:val="28"/>
        </w:rPr>
        <w:t>: ACC/SCN.</w:t>
      </w:r>
    </w:p>
    <w:p w14:paraId="5B3571B1" w14:textId="77777777" w:rsidR="00F007BF" w:rsidRPr="00F007BF" w:rsidRDefault="00F007BF" w:rsidP="00F007BF">
      <w:pPr>
        <w:bidi w:val="0"/>
        <w:spacing w:after="200"/>
        <w:jc w:val="both"/>
        <w:rPr>
          <w:rFonts w:eastAsia="Calibri"/>
          <w:sz w:val="28"/>
          <w:szCs w:val="28"/>
        </w:rPr>
      </w:pPr>
      <w:r w:rsidRPr="00F007BF">
        <w:rPr>
          <w:rFonts w:eastAsia="Calibri"/>
          <w:sz w:val="28"/>
          <w:szCs w:val="28"/>
        </w:rPr>
        <w:lastRenderedPageBreak/>
        <w:t xml:space="preserve">Ismail, S., </w:t>
      </w:r>
      <w:proofErr w:type="spellStart"/>
      <w:r w:rsidRPr="00F007BF">
        <w:rPr>
          <w:rFonts w:eastAsia="Calibri"/>
          <w:sz w:val="28"/>
          <w:szCs w:val="28"/>
        </w:rPr>
        <w:t>Immink</w:t>
      </w:r>
      <w:proofErr w:type="spellEnd"/>
      <w:r w:rsidRPr="00F007BF">
        <w:rPr>
          <w:rFonts w:eastAsia="Calibri"/>
          <w:sz w:val="28"/>
          <w:szCs w:val="28"/>
        </w:rPr>
        <w:t xml:space="preserve">, M. and </w:t>
      </w:r>
      <w:proofErr w:type="spellStart"/>
      <w:r w:rsidRPr="00F007BF">
        <w:rPr>
          <w:rFonts w:eastAsia="Calibri"/>
          <w:sz w:val="28"/>
          <w:szCs w:val="28"/>
        </w:rPr>
        <w:t>Nantel</w:t>
      </w:r>
      <w:proofErr w:type="spellEnd"/>
      <w:r w:rsidRPr="00F007BF">
        <w:rPr>
          <w:rFonts w:eastAsia="Calibri"/>
          <w:sz w:val="28"/>
          <w:szCs w:val="28"/>
        </w:rPr>
        <w:t xml:space="preserve">, G. 2002. Improving nutrition programs. An assessment tool for action. </w:t>
      </w:r>
      <w:smartTag w:uri="urn:schemas-microsoft-com:office:smarttags" w:element="place">
        <w:smartTag w:uri="urn:schemas-microsoft-com:office:smarttags" w:element="City">
          <w:r w:rsidRPr="00F007BF">
            <w:rPr>
              <w:rFonts w:eastAsia="Calibri"/>
              <w:sz w:val="28"/>
              <w:szCs w:val="28"/>
            </w:rPr>
            <w:t>Rome</w:t>
          </w:r>
        </w:smartTag>
      </w:smartTag>
      <w:r w:rsidRPr="00F007BF">
        <w:rPr>
          <w:rFonts w:eastAsia="Calibri"/>
          <w:sz w:val="28"/>
          <w:szCs w:val="28"/>
        </w:rPr>
        <w:t>: Food and Agriculture Organization of the United Nations.</w:t>
      </w:r>
    </w:p>
    <w:p w14:paraId="2C5777EE" w14:textId="77777777" w:rsidR="00F007BF" w:rsidRPr="00F007BF" w:rsidRDefault="00F007BF" w:rsidP="00F007BF">
      <w:pPr>
        <w:bidi w:val="0"/>
        <w:spacing w:after="200"/>
        <w:jc w:val="both"/>
        <w:rPr>
          <w:rFonts w:eastAsia="Calibri"/>
          <w:sz w:val="28"/>
          <w:szCs w:val="28"/>
        </w:rPr>
      </w:pPr>
      <w:r w:rsidRPr="00F007BF">
        <w:rPr>
          <w:rFonts w:eastAsia="Calibri"/>
          <w:sz w:val="28"/>
          <w:szCs w:val="28"/>
        </w:rPr>
        <w:t xml:space="preserve">Johnson, U. 1997. Success factors: Community-based nutrition-oriented programs and projects. In Malnutrition in South Asia: A regional profile, S.R. Gillespie, ed. </w:t>
      </w:r>
      <w:smartTag w:uri="urn:schemas-microsoft-com:office:smarttags" w:element="place">
        <w:r w:rsidRPr="00F007BF">
          <w:rPr>
            <w:rFonts w:eastAsia="Calibri"/>
            <w:sz w:val="28"/>
            <w:szCs w:val="28"/>
          </w:rPr>
          <w:t>Kathmandu</w:t>
        </w:r>
      </w:smartTag>
      <w:r w:rsidRPr="00F007BF">
        <w:rPr>
          <w:rFonts w:eastAsia="Calibri"/>
          <w:sz w:val="28"/>
          <w:szCs w:val="28"/>
        </w:rPr>
        <w:t>: United Nations Children’s Fund.</w:t>
      </w:r>
    </w:p>
    <w:p w14:paraId="32A0BD21" w14:textId="77777777" w:rsidR="00F007BF" w:rsidRPr="00F007BF" w:rsidRDefault="00F007BF" w:rsidP="00F007BF">
      <w:pPr>
        <w:bidi w:val="0"/>
        <w:spacing w:after="200"/>
        <w:jc w:val="both"/>
        <w:rPr>
          <w:rFonts w:eastAsia="Calibri"/>
          <w:sz w:val="28"/>
          <w:szCs w:val="28"/>
        </w:rPr>
      </w:pPr>
      <w:r w:rsidRPr="00F007BF">
        <w:rPr>
          <w:rFonts w:eastAsia="Calibri"/>
          <w:sz w:val="28"/>
          <w:szCs w:val="28"/>
        </w:rPr>
        <w:t xml:space="preserve">Mannar, V. 2000. Regional approaches to regional fortification of staples and complementary foods. Paper presented for the ADB-IFPRI RETA 5824 on Nutrition Trends, Policies and Strategies in </w:t>
      </w:r>
      <w:smartTag w:uri="urn:schemas-microsoft-com:office:smarttags" w:element="place">
        <w:r w:rsidRPr="00F007BF">
          <w:rPr>
            <w:rFonts w:eastAsia="Calibri"/>
            <w:sz w:val="28"/>
            <w:szCs w:val="28"/>
          </w:rPr>
          <w:t>Asia</w:t>
        </w:r>
      </w:smartTag>
      <w:r w:rsidRPr="00F007BF">
        <w:rPr>
          <w:rFonts w:eastAsia="Calibri"/>
          <w:sz w:val="28"/>
          <w:szCs w:val="28"/>
        </w:rPr>
        <w:t xml:space="preserve"> and the Pacific, submitted to the Asian Development Bank. </w:t>
      </w:r>
      <w:smartTag w:uri="urn:schemas-microsoft-com:office:smarttags" w:element="place">
        <w:smartTag w:uri="urn:schemas-microsoft-com:office:smarttags" w:element="City">
          <w:r w:rsidRPr="00F007BF">
            <w:rPr>
              <w:rFonts w:eastAsia="Calibri"/>
              <w:sz w:val="28"/>
              <w:szCs w:val="28"/>
            </w:rPr>
            <w:t>Washington</w:t>
          </w:r>
        </w:smartTag>
        <w:r w:rsidRPr="00F007BF">
          <w:rPr>
            <w:rFonts w:eastAsia="Calibri"/>
            <w:sz w:val="28"/>
            <w:szCs w:val="28"/>
          </w:rPr>
          <w:t xml:space="preserve"> </w:t>
        </w:r>
        <w:smartTag w:uri="urn:schemas-microsoft-com:office:smarttags" w:element="State">
          <w:r w:rsidRPr="00F007BF">
            <w:rPr>
              <w:rFonts w:eastAsia="Calibri"/>
              <w:sz w:val="28"/>
              <w:szCs w:val="28"/>
            </w:rPr>
            <w:t>DC</w:t>
          </w:r>
        </w:smartTag>
      </w:smartTag>
      <w:r w:rsidRPr="00F007BF">
        <w:rPr>
          <w:rFonts w:eastAsia="Calibri"/>
          <w:sz w:val="28"/>
          <w:szCs w:val="28"/>
        </w:rPr>
        <w:t>: International Food Policy Research Institute.</w:t>
      </w:r>
    </w:p>
    <w:p w14:paraId="5B846265" w14:textId="77777777" w:rsidR="00F007BF" w:rsidRPr="00F007BF" w:rsidRDefault="00F007BF" w:rsidP="00F007BF">
      <w:pPr>
        <w:bidi w:val="0"/>
        <w:spacing w:after="200"/>
        <w:jc w:val="both"/>
        <w:rPr>
          <w:rFonts w:eastAsia="Calibri"/>
          <w:sz w:val="28"/>
          <w:szCs w:val="28"/>
        </w:rPr>
      </w:pPr>
      <w:r w:rsidRPr="00F007BF">
        <w:rPr>
          <w:rFonts w:eastAsia="Calibri"/>
          <w:sz w:val="28"/>
          <w:szCs w:val="28"/>
        </w:rPr>
        <w:t xml:space="preserve">Rossi PH, Lipsey </w:t>
      </w:r>
      <w:proofErr w:type="gramStart"/>
      <w:r w:rsidRPr="00F007BF">
        <w:rPr>
          <w:rFonts w:eastAsia="Calibri"/>
          <w:sz w:val="28"/>
          <w:szCs w:val="28"/>
        </w:rPr>
        <w:t>MW,  Freeman</w:t>
      </w:r>
      <w:proofErr w:type="gramEnd"/>
      <w:r w:rsidRPr="00F007BF">
        <w:rPr>
          <w:rFonts w:eastAsia="Calibri"/>
          <w:sz w:val="28"/>
          <w:szCs w:val="28"/>
        </w:rPr>
        <w:t xml:space="preserve"> HE. Evaluation: A Systematic Approach, latest Edition. ISBN-13: 978-0761908944</w:t>
      </w:r>
    </w:p>
    <w:p w14:paraId="7F71FBBD" w14:textId="77777777" w:rsidR="00000000" w:rsidRDefault="00000000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2D3763F" w14:textId="77777777" w:rsidR="00000000" w:rsidRDefault="00000000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AB694C5" w14:textId="77777777" w:rsidR="00000000" w:rsidRPr="00393B84" w:rsidRDefault="00000000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9763A68" w14:textId="77777777" w:rsidR="00000000" w:rsidRPr="00032B6D" w:rsidRDefault="001C061A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 کلیات  ارائه</w:t>
      </w:r>
      <w:r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tblStyle w:val="TableGrid1"/>
        <w:tblW w:w="9625" w:type="dxa"/>
        <w:tblInd w:w="-275" w:type="dxa"/>
        <w:tblLook w:val="04A0" w:firstRow="1" w:lastRow="0" w:firstColumn="1" w:lastColumn="0" w:noHBand="0" w:noVBand="1"/>
      </w:tblPr>
      <w:tblGrid>
        <w:gridCol w:w="2311"/>
        <w:gridCol w:w="1266"/>
        <w:gridCol w:w="5053"/>
        <w:gridCol w:w="995"/>
      </w:tblGrid>
      <w:tr w:rsidR="00D12B45" w:rsidRPr="006369F1" w14:paraId="58BCBE21" w14:textId="77777777" w:rsidTr="00D12B45">
        <w:trPr>
          <w:trHeight w:val="449"/>
        </w:trPr>
        <w:tc>
          <w:tcPr>
            <w:tcW w:w="2314" w:type="dxa"/>
          </w:tcPr>
          <w:p w14:paraId="1C7CD57D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1251" w:type="dxa"/>
          </w:tcPr>
          <w:p w14:paraId="7C16EBAE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5064" w:type="dxa"/>
          </w:tcPr>
          <w:p w14:paraId="165C7929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996" w:type="dxa"/>
          </w:tcPr>
          <w:p w14:paraId="74A0D29D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جلسه</w:t>
            </w:r>
          </w:p>
        </w:tc>
      </w:tr>
      <w:tr w:rsidR="00D12B45" w:rsidRPr="006369F1" w14:paraId="04E4CAE5" w14:textId="77777777" w:rsidTr="00D12B45">
        <w:trPr>
          <w:trHeight w:val="484"/>
        </w:trPr>
        <w:tc>
          <w:tcPr>
            <w:tcW w:w="2314" w:type="dxa"/>
          </w:tcPr>
          <w:p w14:paraId="5BD6E3CF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69F1">
              <w:rPr>
                <w:rFonts w:cs="B Nazanin" w:hint="cs"/>
                <w:b/>
                <w:bCs/>
                <w:rtl/>
                <w:lang w:bidi="fa-IR"/>
              </w:rPr>
              <w:t>آقای دکتر کمالی</w:t>
            </w:r>
          </w:p>
          <w:p w14:paraId="5DEE64A6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1" w:type="dxa"/>
          </w:tcPr>
          <w:p w14:paraId="1D981617" w14:textId="1195A1E6" w:rsidR="00D12B45" w:rsidRPr="006369F1" w:rsidRDefault="00D12B45" w:rsidP="00F81D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07</w:t>
            </w:r>
            <w:r>
              <w:rPr>
                <w:rFonts w:cs="B Nazanin" w:hint="cs"/>
                <w:b/>
                <w:bCs/>
                <w:rtl/>
              </w:rPr>
              <w:t>/14</w:t>
            </w:r>
            <w:r w:rsidR="005D36E4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64" w:type="dxa"/>
          </w:tcPr>
          <w:p w14:paraId="6E942567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  <w:rtl/>
              </w:rPr>
            </w:pPr>
            <w:r w:rsidRPr="006369F1">
              <w:rPr>
                <w:rFonts w:cs="B Nazanin" w:hint="cs"/>
                <w:b/>
                <w:bCs/>
                <w:rtl/>
              </w:rPr>
              <w:t xml:space="preserve">برنامه ریزی و مدیریت برنامه های تغذیه </w:t>
            </w:r>
          </w:p>
          <w:p w14:paraId="446BD156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 xml:space="preserve"> (اجراء، پایش و ارزشیابی)</w:t>
            </w:r>
          </w:p>
        </w:tc>
        <w:tc>
          <w:tcPr>
            <w:tcW w:w="996" w:type="dxa"/>
          </w:tcPr>
          <w:p w14:paraId="774A9FE3" w14:textId="77777777" w:rsidR="00D12B45" w:rsidRPr="006369F1" w:rsidRDefault="00D12B45" w:rsidP="00F81D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12B45" w:rsidRPr="006369F1" w14:paraId="45854466" w14:textId="77777777" w:rsidTr="00D12B45">
        <w:trPr>
          <w:trHeight w:val="415"/>
        </w:trPr>
        <w:tc>
          <w:tcPr>
            <w:tcW w:w="2314" w:type="dxa"/>
          </w:tcPr>
          <w:p w14:paraId="58485761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69F1">
              <w:rPr>
                <w:rFonts w:cs="B Nazanin" w:hint="cs"/>
                <w:b/>
                <w:bCs/>
                <w:rtl/>
                <w:lang w:bidi="fa-IR"/>
              </w:rPr>
              <w:t>آقای دکترجزایری</w:t>
            </w:r>
          </w:p>
          <w:p w14:paraId="6A4D1A2C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51" w:type="dxa"/>
          </w:tcPr>
          <w:p w14:paraId="2AF20671" w14:textId="3470A050" w:rsidR="00D12B45" w:rsidRPr="006369F1" w:rsidRDefault="00D12B45" w:rsidP="00D12B4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  <w:r>
              <w:rPr>
                <w:rFonts w:cs="B Nazanin" w:hint="cs"/>
                <w:b/>
                <w:bCs/>
                <w:rtl/>
              </w:rPr>
              <w:t>/07/14</w:t>
            </w:r>
            <w:r w:rsidR="005D36E4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64" w:type="dxa"/>
          </w:tcPr>
          <w:p w14:paraId="21EDEB94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  <w:rtl/>
              </w:rPr>
            </w:pPr>
            <w:r w:rsidRPr="006369F1">
              <w:rPr>
                <w:rFonts w:cs="B Nazanin" w:hint="cs"/>
                <w:b/>
                <w:bCs/>
                <w:rtl/>
              </w:rPr>
              <w:t xml:space="preserve">نقش تغذیه در سلامت و توسعه ملی </w:t>
            </w:r>
          </w:p>
        </w:tc>
        <w:tc>
          <w:tcPr>
            <w:tcW w:w="996" w:type="dxa"/>
          </w:tcPr>
          <w:p w14:paraId="3F734E07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D12B45" w:rsidRPr="006369F1" w14:paraId="4166CAB8" w14:textId="77777777" w:rsidTr="00D12B45">
        <w:tc>
          <w:tcPr>
            <w:tcW w:w="2314" w:type="dxa"/>
          </w:tcPr>
          <w:p w14:paraId="249DDF70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آقای دکتر جزایری</w:t>
            </w:r>
          </w:p>
        </w:tc>
        <w:tc>
          <w:tcPr>
            <w:tcW w:w="1251" w:type="dxa"/>
          </w:tcPr>
          <w:p w14:paraId="5791921E" w14:textId="5FC2F9E6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>
              <w:rPr>
                <w:rFonts w:cs="B Nazanin" w:hint="cs"/>
                <w:b/>
                <w:bCs/>
                <w:rtl/>
              </w:rPr>
              <w:t>/07/14</w:t>
            </w:r>
            <w:r w:rsidR="005D36E4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64" w:type="dxa"/>
          </w:tcPr>
          <w:p w14:paraId="069F7F37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اولویت بندی مشکلات تغذیه ای</w:t>
            </w:r>
          </w:p>
        </w:tc>
        <w:tc>
          <w:tcPr>
            <w:tcW w:w="996" w:type="dxa"/>
          </w:tcPr>
          <w:p w14:paraId="2FE00D31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12B45" w:rsidRPr="006369F1" w14:paraId="2346086F" w14:textId="77777777" w:rsidTr="00D12B45">
        <w:tc>
          <w:tcPr>
            <w:tcW w:w="2314" w:type="dxa"/>
          </w:tcPr>
          <w:p w14:paraId="1F7BDE58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دکتر شیما جزایری</w:t>
            </w:r>
          </w:p>
        </w:tc>
        <w:tc>
          <w:tcPr>
            <w:tcW w:w="1251" w:type="dxa"/>
          </w:tcPr>
          <w:p w14:paraId="6E0DA637" w14:textId="55F9C86A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  <w:r>
              <w:rPr>
                <w:rFonts w:cs="B Nazanin" w:hint="cs"/>
                <w:b/>
                <w:bCs/>
                <w:rtl/>
              </w:rPr>
              <w:t>/07/14</w:t>
            </w:r>
            <w:r w:rsidR="005D36E4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64" w:type="dxa"/>
          </w:tcPr>
          <w:p w14:paraId="1CAE7A6D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ترجمه و ارزشیابی شواهد اپیدمیولوژیک در پیشنهاد و تدوین سیاست ها</w:t>
            </w:r>
          </w:p>
        </w:tc>
        <w:tc>
          <w:tcPr>
            <w:tcW w:w="996" w:type="dxa"/>
          </w:tcPr>
          <w:p w14:paraId="6C9B778B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12B45" w:rsidRPr="006369F1" w14:paraId="35EC4689" w14:textId="77777777" w:rsidTr="00D12B45">
        <w:tc>
          <w:tcPr>
            <w:tcW w:w="2314" w:type="dxa"/>
          </w:tcPr>
          <w:p w14:paraId="50BE4465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  <w:lang w:bidi="fa-IR"/>
              </w:rPr>
              <w:t>آقای دکتر وفا</w:t>
            </w:r>
          </w:p>
        </w:tc>
        <w:tc>
          <w:tcPr>
            <w:tcW w:w="1251" w:type="dxa"/>
          </w:tcPr>
          <w:p w14:paraId="2E52A7C4" w14:textId="6A8A7EDF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>
              <w:rPr>
                <w:rFonts w:cs="B Nazanin" w:hint="cs"/>
                <w:b/>
                <w:bCs/>
                <w:rtl/>
              </w:rPr>
              <w:t>/14</w:t>
            </w:r>
            <w:r w:rsidR="005D36E4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64" w:type="dxa"/>
          </w:tcPr>
          <w:p w14:paraId="33FAD236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چگونگی و مراحل انتقال دانش</w:t>
            </w:r>
          </w:p>
        </w:tc>
        <w:tc>
          <w:tcPr>
            <w:tcW w:w="996" w:type="dxa"/>
          </w:tcPr>
          <w:p w14:paraId="385F2A73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12B45" w:rsidRPr="006369F1" w14:paraId="09D1839D" w14:textId="77777777" w:rsidTr="00D12B45">
        <w:tc>
          <w:tcPr>
            <w:tcW w:w="2314" w:type="dxa"/>
          </w:tcPr>
          <w:p w14:paraId="445AB78E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  <w:lang w:bidi="fa-IR"/>
              </w:rPr>
              <w:t>آقای دکتر جزایری</w:t>
            </w:r>
          </w:p>
        </w:tc>
        <w:tc>
          <w:tcPr>
            <w:tcW w:w="1251" w:type="dxa"/>
          </w:tcPr>
          <w:p w14:paraId="6740AEDB" w14:textId="5E320E39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  <w:r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>
              <w:rPr>
                <w:rFonts w:cs="B Nazanin" w:hint="cs"/>
                <w:b/>
                <w:bCs/>
                <w:rtl/>
              </w:rPr>
              <w:t>/14</w:t>
            </w:r>
            <w:r w:rsidR="005D36E4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64" w:type="dxa"/>
          </w:tcPr>
          <w:p w14:paraId="3780F375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 w:rsidRPr="006369F1">
              <w:rPr>
                <w:rFonts w:cs="B Nazanin" w:hint="cs"/>
                <w:b/>
                <w:bCs/>
                <w:rtl/>
              </w:rPr>
              <w:t>حمایت طلبی</w:t>
            </w:r>
          </w:p>
        </w:tc>
        <w:tc>
          <w:tcPr>
            <w:tcW w:w="996" w:type="dxa"/>
          </w:tcPr>
          <w:p w14:paraId="6908988F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D12B45" w:rsidRPr="006369F1" w14:paraId="5FD5CF1C" w14:textId="77777777" w:rsidTr="00D12B45">
        <w:trPr>
          <w:trHeight w:val="422"/>
        </w:trPr>
        <w:tc>
          <w:tcPr>
            <w:tcW w:w="2314" w:type="dxa"/>
          </w:tcPr>
          <w:p w14:paraId="45B2D376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دکتر اسماعیل زاده</w:t>
            </w:r>
          </w:p>
        </w:tc>
        <w:tc>
          <w:tcPr>
            <w:tcW w:w="1251" w:type="dxa"/>
          </w:tcPr>
          <w:p w14:paraId="78671CE5" w14:textId="4158790C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  <w:r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>
              <w:rPr>
                <w:rFonts w:cs="B Nazanin" w:hint="cs"/>
                <w:b/>
                <w:bCs/>
                <w:rtl/>
              </w:rPr>
              <w:t>/14</w:t>
            </w:r>
            <w:r w:rsidR="005D36E4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64" w:type="dxa"/>
          </w:tcPr>
          <w:p w14:paraId="26CC84E3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69F1">
              <w:rPr>
                <w:rFonts w:cs="B Nazanin" w:hint="cs"/>
                <w:b/>
                <w:bCs/>
                <w:rtl/>
                <w:lang w:bidi="fa-IR"/>
              </w:rPr>
              <w:t>برنامه های دفتر بهبود تغذیه جامعه- چالش ها و موفقیت ها</w:t>
            </w:r>
          </w:p>
        </w:tc>
        <w:tc>
          <w:tcPr>
            <w:tcW w:w="996" w:type="dxa"/>
          </w:tcPr>
          <w:p w14:paraId="0F12D082" w14:textId="77777777" w:rsidR="00D12B45" w:rsidRPr="006369F1" w:rsidRDefault="00D12B45" w:rsidP="00D12B4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7BED0C8A" w14:textId="77777777" w:rsidR="00000000" w:rsidRPr="00F24F6F" w:rsidRDefault="00000000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9250E" w14:textId="77777777" w:rsidR="00A042AE" w:rsidRDefault="00A042AE">
      <w:r>
        <w:separator/>
      </w:r>
    </w:p>
  </w:endnote>
  <w:endnote w:type="continuationSeparator" w:id="0">
    <w:p w14:paraId="1556F9D6" w14:textId="77777777" w:rsidR="00A042AE" w:rsidRDefault="00A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9E00" w14:textId="77777777" w:rsidR="00000000" w:rsidRDefault="001C061A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930F22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8AC0" w14:textId="77777777" w:rsidR="00000000" w:rsidRPr="00A5257E" w:rsidRDefault="001C061A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7E4167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295ECF1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B5DBD" w14:textId="77777777" w:rsidR="00A042AE" w:rsidRDefault="00A042AE">
      <w:r>
        <w:separator/>
      </w:r>
    </w:p>
  </w:footnote>
  <w:footnote w:type="continuationSeparator" w:id="0">
    <w:p w14:paraId="1C422CAF" w14:textId="77777777" w:rsidR="00A042AE" w:rsidRDefault="00A0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824A" w14:textId="77777777" w:rsidR="00000000" w:rsidRPr="000079A8" w:rsidRDefault="001C061A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1F2B5369" w14:textId="77777777" w:rsidR="00000000" w:rsidRPr="00956D2B" w:rsidRDefault="00402928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2162600D" wp14:editId="560B8A65">
          <wp:extent cx="333375" cy="447675"/>
          <wp:effectExtent l="0" t="0" r="9525" b="9525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BA6CE" w14:textId="77777777" w:rsidR="00000000" w:rsidRPr="000079A8" w:rsidRDefault="001C061A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11AB0781" w14:textId="77777777" w:rsidR="00000000" w:rsidRPr="000079A8" w:rsidRDefault="001C061A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694B8B18" w14:textId="77777777" w:rsidR="00000000" w:rsidRDefault="001C061A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14:paraId="12241082" w14:textId="77777777" w:rsidR="00000000" w:rsidRPr="00CD3609" w:rsidRDefault="001C061A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60"/>
    <w:multiLevelType w:val="hybridMultilevel"/>
    <w:tmpl w:val="D21053CA"/>
    <w:lvl w:ilvl="0" w:tplc="F162D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EA0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A5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63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B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CF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7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F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0F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4790"/>
    <w:multiLevelType w:val="hybridMultilevel"/>
    <w:tmpl w:val="A6909074"/>
    <w:lvl w:ilvl="0" w:tplc="65B0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DF8"/>
    <w:multiLevelType w:val="hybridMultilevel"/>
    <w:tmpl w:val="0598DD60"/>
    <w:lvl w:ilvl="0" w:tplc="A1D6F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690A1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4E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42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4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F24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3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AD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E40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58B0"/>
    <w:multiLevelType w:val="hybridMultilevel"/>
    <w:tmpl w:val="F9FCE302"/>
    <w:lvl w:ilvl="0" w:tplc="6704621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B3443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7014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4C0D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5E31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5CA4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E6C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4CF8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BE82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970D0"/>
    <w:multiLevelType w:val="hybridMultilevel"/>
    <w:tmpl w:val="20141D9E"/>
    <w:lvl w:ilvl="0" w:tplc="28F814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A683C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1CEF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F8AB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2E04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4087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218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B68E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3670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2F79DB"/>
    <w:multiLevelType w:val="hybridMultilevel"/>
    <w:tmpl w:val="E5B05032"/>
    <w:lvl w:ilvl="0" w:tplc="2058282E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0F4183E"/>
    <w:multiLevelType w:val="hybridMultilevel"/>
    <w:tmpl w:val="25081A90"/>
    <w:lvl w:ilvl="0" w:tplc="D36EBB32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7333">
    <w:abstractNumId w:val="2"/>
  </w:num>
  <w:num w:numId="2" w16cid:durableId="857698592">
    <w:abstractNumId w:val="0"/>
  </w:num>
  <w:num w:numId="3" w16cid:durableId="2120879020">
    <w:abstractNumId w:val="3"/>
  </w:num>
  <w:num w:numId="4" w16cid:durableId="162092594">
    <w:abstractNumId w:val="4"/>
  </w:num>
  <w:num w:numId="5" w16cid:durableId="896823572">
    <w:abstractNumId w:val="6"/>
  </w:num>
  <w:num w:numId="6" w16cid:durableId="1793133028">
    <w:abstractNumId w:val="5"/>
  </w:num>
  <w:num w:numId="7" w16cid:durableId="20645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69"/>
    <w:rsid w:val="000B4D4F"/>
    <w:rsid w:val="001963A8"/>
    <w:rsid w:val="001C061A"/>
    <w:rsid w:val="00402928"/>
    <w:rsid w:val="005D36E4"/>
    <w:rsid w:val="007E4167"/>
    <w:rsid w:val="008B2B13"/>
    <w:rsid w:val="0094214A"/>
    <w:rsid w:val="00953E69"/>
    <w:rsid w:val="00A042AE"/>
    <w:rsid w:val="00A85572"/>
    <w:rsid w:val="00B84021"/>
    <w:rsid w:val="00D12B45"/>
    <w:rsid w:val="00DB2AC0"/>
    <w:rsid w:val="00F0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568BBCC"/>
  <w15:docId w15:val="{BDA4E99B-18B5-4053-A1B5-F4F822B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D12B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AFBE-31D8-4480-91BE-D37B3B9F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سیده نرجس نجیبی</cp:lastModifiedBy>
  <cp:revision>7</cp:revision>
  <dcterms:created xsi:type="dcterms:W3CDTF">2020-05-11T06:01:00Z</dcterms:created>
  <dcterms:modified xsi:type="dcterms:W3CDTF">2024-10-06T06:59:00Z</dcterms:modified>
</cp:coreProperties>
</file>